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drawing>
          <wp:inline distT="0" distB="0" distL="0" distR="0">
            <wp:extent cx="390525" cy="533400"/>
            <wp:effectExtent l="19050" t="0" r="9525" b="0"/>
            <wp:docPr id="1" name="Рисунок 1" descr="HAB_G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AB_GER2"/>
                    <pic:cNvPicPr>
                      <a:picLocks noChangeAspect="1" noChangeArrowheads="1"/>
                    </pic:cNvPicPr>
                  </pic:nvPicPr>
                  <pic:blipFill>
                    <a:blip r:embed="rId6" cstate="print"/>
                    <a:srcRect/>
                    <a:stretch>
                      <a:fillRect/>
                    </a:stretch>
                  </pic:blipFill>
                  <pic:spPr>
                    <a:xfrm>
                      <a:off x="0" y="0"/>
                      <a:ext cx="390525" cy="533400"/>
                    </a:xfrm>
                    <a:prstGeom prst="rect">
                      <a:avLst/>
                    </a:prstGeom>
                    <a:noFill/>
                    <a:ln w="9525">
                      <a:noFill/>
                      <a:miter lim="800000"/>
                      <a:headEnd/>
                      <a:tailEnd/>
                    </a:ln>
                  </pic:spPr>
                </pic:pic>
              </a:graphicData>
            </a:graphic>
          </wp:inline>
        </w:drawing>
      </w:r>
    </w:p>
    <w:p>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ЧЕКУНДИНСКОГО СЕЛЬСКОГО ПОСЕЛЕНИЯ</w:t>
      </w:r>
    </w:p>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Верхнебуреинского муниципального района </w:t>
      </w:r>
    </w:p>
    <w:p>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Хабаровского края</w:t>
      </w:r>
    </w:p>
    <w:p>
      <w:pPr>
        <w:spacing w:line="240" w:lineRule="auto"/>
        <w:contextualSpacing/>
        <w:jc w:val="center"/>
        <w:rPr>
          <w:rFonts w:ascii="Times New Roman" w:hAnsi="Times New Roman" w:cs="Times New Roman"/>
          <w:sz w:val="28"/>
          <w:szCs w:val="28"/>
        </w:rPr>
      </w:pPr>
    </w:p>
    <w:p>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РЕШЕНИЕ</w:t>
      </w:r>
    </w:p>
    <w:p>
      <w:pPr>
        <w:spacing w:line="240" w:lineRule="auto"/>
        <w:contextualSpacing/>
        <w:jc w:val="both"/>
        <w:rPr>
          <w:rFonts w:hint="default" w:ascii="Times New Roman" w:hAnsi="Times New Roman" w:cs="Times New Roman"/>
          <w:sz w:val="28"/>
          <w:szCs w:val="28"/>
          <w:highlight w:val="none"/>
          <w:u w:val="single"/>
          <w:lang w:val="ru-RU"/>
        </w:rPr>
      </w:pPr>
      <w:r>
        <w:rPr>
          <w:rFonts w:hint="default" w:ascii="Times New Roman" w:hAnsi="Times New Roman" w:cs="Times New Roman"/>
          <w:sz w:val="28"/>
          <w:szCs w:val="28"/>
          <w:highlight w:val="none"/>
          <w:u w:val="single"/>
          <w:lang w:val="ru-RU"/>
        </w:rPr>
        <w:t>12.04.2023 № 168</w:t>
      </w:r>
    </w:p>
    <w:p>
      <w:pPr>
        <w:spacing w:line="240" w:lineRule="auto"/>
        <w:ind w:firstLine="708"/>
        <w:contextualSpacing/>
        <w:jc w:val="both"/>
        <w:rPr>
          <w:rFonts w:ascii="Arial" w:hAnsi="Arial" w:eastAsia="Times New Roman" w:cs="Arial"/>
          <w:sz w:val="21"/>
          <w:szCs w:val="21"/>
        </w:rPr>
      </w:pPr>
      <w:r>
        <w:rPr>
          <w:rFonts w:ascii="Times New Roman" w:hAnsi="Times New Roman" w:cs="Times New Roman"/>
          <w:sz w:val="28"/>
          <w:szCs w:val="28"/>
        </w:rPr>
        <w:t xml:space="preserve">с. Чекунда </w:t>
      </w:r>
    </w:p>
    <w:p>
      <w:pPr>
        <w:spacing w:after="0" w:line="240" w:lineRule="auto"/>
        <w:rPr>
          <w:rFonts w:ascii="Arial" w:hAnsi="Arial" w:eastAsia="Times New Roman" w:cs="Arial"/>
          <w:sz w:val="21"/>
          <w:szCs w:val="21"/>
        </w:rPr>
      </w:pPr>
    </w:p>
    <w:tbl>
      <w:tblPr>
        <w:tblStyle w:val="4"/>
        <w:tblW w:w="9828" w:type="dxa"/>
        <w:tblInd w:w="0" w:type="dxa"/>
        <w:tblLayout w:type="autofit"/>
        <w:tblCellMar>
          <w:top w:w="0" w:type="dxa"/>
          <w:left w:w="0" w:type="dxa"/>
          <w:bottom w:w="0" w:type="dxa"/>
          <w:right w:w="0" w:type="dxa"/>
        </w:tblCellMar>
      </w:tblPr>
      <w:tblGrid>
        <w:gridCol w:w="9828"/>
      </w:tblGrid>
      <w:tr>
        <w:tblPrEx>
          <w:tblCellMar>
            <w:top w:w="0" w:type="dxa"/>
            <w:left w:w="0" w:type="dxa"/>
            <w:bottom w:w="0" w:type="dxa"/>
            <w:right w:w="0" w:type="dxa"/>
          </w:tblCellMar>
        </w:tblPrEx>
        <w:trPr>
          <w:trHeight w:val="566" w:hRule="atLeast"/>
        </w:trPr>
        <w:tc>
          <w:tcPr>
            <w:tcW w:w="9828" w:type="dxa"/>
            <w:tcMar>
              <w:top w:w="0" w:type="dxa"/>
              <w:left w:w="108" w:type="dxa"/>
              <w:bottom w:w="0" w:type="dxa"/>
              <w:right w:w="108" w:type="dxa"/>
            </w:tcMar>
          </w:tcPr>
          <w:p>
            <w:pPr>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pacing w:val="-2"/>
                <w:sz w:val="28"/>
                <w:szCs w:val="28"/>
                <w:shd w:val="clear" w:color="auto" w:fill="FFFFFF"/>
              </w:rPr>
              <w:t xml:space="preserve"> </w:t>
            </w:r>
            <w:r>
              <w:rPr>
                <w:rFonts w:ascii="Arial" w:hAnsi="Arial" w:eastAsia="Times New Roman" w:cs="Arial"/>
                <w:bCs/>
                <w:sz w:val="24"/>
                <w:szCs w:val="24"/>
              </w:rPr>
              <w:t> </w:t>
            </w:r>
            <w:r>
              <w:rPr>
                <w:rFonts w:ascii="Times New Roman" w:hAnsi="Times New Roman" w:eastAsia="Times New Roman" w:cs="Times New Roman"/>
                <w:bCs/>
                <w:sz w:val="28"/>
                <w:szCs w:val="28"/>
              </w:rPr>
              <w:t xml:space="preserve">Об утверждении  Правил благоустройства </w:t>
            </w:r>
            <w:r>
              <w:rPr>
                <w:rFonts w:ascii="Times New Roman" w:hAnsi="Times New Roman" w:eastAsia="Times New Roman" w:cs="Times New Roman"/>
                <w:bCs/>
                <w:sz w:val="28"/>
                <w:szCs w:val="28"/>
                <w:lang w:val="ru-RU"/>
              </w:rPr>
              <w:t>на</w:t>
            </w:r>
            <w:r>
              <w:rPr>
                <w:rFonts w:hint="default" w:ascii="Times New Roman" w:hAnsi="Times New Roman" w:eastAsia="Times New Roman" w:cs="Times New Roman"/>
                <w:bCs/>
                <w:sz w:val="28"/>
                <w:szCs w:val="28"/>
                <w:lang w:val="ru-RU"/>
              </w:rPr>
              <w:t xml:space="preserve"> </w:t>
            </w:r>
            <w:r>
              <w:rPr>
                <w:rFonts w:ascii="Times New Roman" w:hAnsi="Times New Roman" w:eastAsia="Times New Roman" w:cs="Times New Roman"/>
                <w:bCs/>
                <w:sz w:val="28"/>
                <w:szCs w:val="28"/>
              </w:rPr>
              <w:t xml:space="preserve">территории Чекундинского сельского поселения Верхнебуреинского муниципального района Хабаровского края </w:t>
            </w:r>
          </w:p>
          <w:p>
            <w:pPr>
              <w:spacing w:after="0" w:line="240" w:lineRule="auto"/>
              <w:jc w:val="both"/>
              <w:rPr>
                <w:rFonts w:ascii="Times New Roman" w:hAnsi="Times New Roman" w:eastAsia="Times New Roman" w:cs="Times New Roman"/>
                <w:bCs/>
                <w:sz w:val="28"/>
                <w:szCs w:val="28"/>
              </w:rPr>
            </w:pPr>
          </w:p>
        </w:tc>
      </w:tr>
    </w:tbl>
    <w:p>
      <w:pPr>
        <w:spacing w:after="0" w:line="240" w:lineRule="auto"/>
        <w:ind w:right="-426" w:firstLine="150"/>
        <w:jc w:val="both"/>
        <w:rPr>
          <w:rFonts w:ascii="Arial" w:hAnsi="Arial" w:eastAsia="Times New Roman" w:cs="Arial"/>
          <w:sz w:val="21"/>
          <w:szCs w:val="21"/>
        </w:rPr>
      </w:pPr>
      <w:r>
        <w:rPr>
          <w:rFonts w:ascii="Arial" w:hAnsi="Arial" w:eastAsia="Times New Roman" w:cs="Arial"/>
          <w:sz w:val="21"/>
          <w:szCs w:val="21"/>
        </w:rPr>
        <w:t> </w:t>
      </w:r>
    </w:p>
    <w:p>
      <w:pPr>
        <w:spacing w:after="0" w:line="240" w:lineRule="auto"/>
        <w:ind w:firstLine="150"/>
        <w:jc w:val="both"/>
        <w:rPr>
          <w:rFonts w:ascii="Times New Roman" w:hAnsi="Times New Roman" w:eastAsia="Times New Roman" w:cs="Times New Roman"/>
          <w:sz w:val="10"/>
          <w:szCs w:val="10"/>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10"/>
          <w:szCs w:val="10"/>
        </w:rPr>
        <w:t xml:space="preserve">   1</w:t>
      </w:r>
    </w:p>
    <w:p>
      <w:pPr>
        <w:spacing w:after="0" w:line="240" w:lineRule="auto"/>
        <w:ind w:firstLine="15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В соответствии с частью 10 статьи 35, статей 45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строительного и жилищно-коммунального хозяйства от 29.12.2021 № 1042/пр, руководствуясь уставом Чекундинского сельского поселения Верхнебуреинского муниципального района Хабаровского края, Совет депутатов Чекундинского сельского поселения Верхнебуреинского муниципального района Хабаровского края</w:t>
      </w:r>
    </w:p>
    <w:p>
      <w:pPr>
        <w:spacing w:after="0" w:line="240" w:lineRule="auto"/>
        <w:ind w:firstLine="15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РЕШИЛ:</w:t>
      </w:r>
    </w:p>
    <w:p>
      <w:pPr>
        <w:pStyle w:val="10"/>
        <w:numPr>
          <w:ilvl w:val="0"/>
          <w:numId w:val="1"/>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Утвердить актуализированные Правила благоустройства территории Чекундинского сельского поселения в новой редакции, согласно настоящему приложению к настоящему решению.</w:t>
      </w:r>
    </w:p>
    <w:p>
      <w:pPr>
        <w:pStyle w:val="10"/>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решения Совета депутатов Чекундинского сельского поселения:</w:t>
      </w:r>
    </w:p>
    <w:p>
      <w:pPr>
        <w:pStyle w:val="10"/>
        <w:spacing w:after="0" w:line="240" w:lineRule="auto"/>
        <w:ind w:left="990"/>
        <w:jc w:val="both"/>
        <w:rPr>
          <w:rFonts w:ascii="Times New Roman" w:hAnsi="Times New Roman" w:cs="Times New Roman"/>
          <w:sz w:val="28"/>
          <w:szCs w:val="28"/>
        </w:rPr>
      </w:pPr>
      <w:r>
        <w:rPr>
          <w:rFonts w:ascii="Times New Roman" w:hAnsi="Times New Roman" w:cs="Times New Roman"/>
          <w:sz w:val="28"/>
          <w:szCs w:val="28"/>
        </w:rPr>
        <w:t>- от 01.11.2017 № 8 «О правилах благоустройства» на территории Чекундинского сельского поселения Верхнебуреинского муниципального района Хабаровского края.</w:t>
      </w:r>
    </w:p>
    <w:p>
      <w:pPr>
        <w:pStyle w:val="10"/>
        <w:spacing w:after="0" w:line="240" w:lineRule="auto"/>
        <w:ind w:left="990"/>
        <w:jc w:val="both"/>
        <w:rPr>
          <w:rFonts w:ascii="Times New Roman" w:hAnsi="Times New Roman"/>
          <w:color w:val="000000"/>
          <w:sz w:val="28"/>
          <w:szCs w:val="28"/>
        </w:rPr>
      </w:pPr>
      <w:r>
        <w:rPr>
          <w:rFonts w:ascii="Times New Roman" w:hAnsi="Times New Roman" w:cs="Times New Roman"/>
          <w:sz w:val="28"/>
          <w:szCs w:val="28"/>
        </w:rPr>
        <w:t>- от 06.04.2020 № 84 «</w:t>
      </w:r>
      <w:r>
        <w:rPr>
          <w:rFonts w:ascii="Times New Roman" w:hAnsi="Times New Roman"/>
          <w:color w:val="000000"/>
          <w:spacing w:val="-2"/>
          <w:sz w:val="28"/>
          <w:szCs w:val="28"/>
        </w:rPr>
        <w:t xml:space="preserve">О внесении изменений в Правила благоустройства территории Чекундинского </w:t>
      </w:r>
      <w:r>
        <w:rPr>
          <w:rFonts w:ascii="Times New Roman" w:hAnsi="Times New Roman"/>
          <w:color w:val="000000"/>
          <w:sz w:val="28"/>
          <w:szCs w:val="28"/>
        </w:rPr>
        <w:t>сельского поселения Верхнебуреинского муниципального района Хабаровского края, утвержденные решением Совета депутатов сельского поселения от 01.11.2017 № 8.»</w:t>
      </w:r>
    </w:p>
    <w:p>
      <w:pPr>
        <w:pStyle w:val="10"/>
        <w:spacing w:after="0" w:line="240" w:lineRule="auto"/>
        <w:ind w:left="990"/>
        <w:jc w:val="both"/>
        <w:rPr>
          <w:rFonts w:ascii="Times New Roman" w:hAnsi="Times New Roman" w:cs="Times New Roman"/>
          <w:sz w:val="28"/>
          <w:szCs w:val="28"/>
        </w:rPr>
      </w:pPr>
      <w:r>
        <w:rPr>
          <w:rFonts w:ascii="Times New Roman" w:hAnsi="Times New Roman" w:cs="Times New Roman"/>
          <w:sz w:val="28"/>
          <w:szCs w:val="28"/>
        </w:rPr>
        <w:t>- от 17.12.2021 № 128 «</w:t>
      </w:r>
      <w:r>
        <w:rPr>
          <w:rFonts w:ascii="Times New Roman" w:hAnsi="Times New Roman" w:eastAsia="Times New Roman" w:cs="Times New Roman"/>
          <w:bCs/>
          <w:spacing w:val="-2"/>
          <w:sz w:val="28"/>
          <w:szCs w:val="28"/>
          <w:shd w:val="clear" w:color="auto" w:fill="FFFFFF"/>
        </w:rPr>
        <w:t xml:space="preserve">О внесении изменений в Правила благоустройства территории Чекундинского </w:t>
      </w:r>
      <w:r>
        <w:rPr>
          <w:rFonts w:ascii="Times New Roman" w:hAnsi="Times New Roman" w:eastAsia="Times New Roman" w:cs="Times New Roman"/>
          <w:bCs/>
          <w:sz w:val="28"/>
          <w:szCs w:val="28"/>
          <w:shd w:val="clear" w:color="auto" w:fill="FFFFFF"/>
        </w:rPr>
        <w:t>сельского поселения Верхнебуреинского муниципального района Хабаровского края, утвержденные решением Совета депутатов сельского поселения от 01.11.2017 №8.</w:t>
      </w:r>
      <w:r>
        <w:rPr>
          <w:rFonts w:ascii="Times New Roman" w:hAnsi="Times New Roman" w:cs="Times New Roman"/>
          <w:sz w:val="28"/>
          <w:szCs w:val="28"/>
        </w:rPr>
        <w:t>»</w:t>
      </w:r>
    </w:p>
    <w:p>
      <w:pPr>
        <w:pStyle w:val="10"/>
        <w:spacing w:after="0" w:line="240" w:lineRule="auto"/>
        <w:ind w:left="990"/>
        <w:jc w:val="both"/>
        <w:rPr>
          <w:rFonts w:ascii="Times New Roman" w:hAnsi="Times New Roman" w:eastAsia="Times New Roman" w:cs="Times New Roman"/>
          <w:bCs/>
          <w:sz w:val="28"/>
          <w:szCs w:val="28"/>
        </w:rPr>
      </w:pPr>
      <w:r>
        <w:rPr>
          <w:rFonts w:hint="default" w:ascii="Times New Roman" w:hAnsi="Times New Roman" w:cs="Times New Roman"/>
          <w:sz w:val="28"/>
          <w:szCs w:val="28"/>
          <w:lang w:val="ru-RU"/>
        </w:rPr>
        <w:t xml:space="preserve">- от 01.07.2022 № 146 </w:t>
      </w:r>
      <w:r>
        <w:rPr>
          <w:rFonts w:ascii="Times New Roman" w:hAnsi="Times New Roman" w:eastAsia="Times New Roman" w:cs="Times New Roman"/>
          <w:bCs/>
          <w:sz w:val="28"/>
          <w:szCs w:val="28"/>
        </w:rPr>
        <w:t xml:space="preserve">Об утверждении актуализированных Правил благоустройства территории Чекундинского сельского поселения Верхнебуреинского муниципального района Хабаровского края </w:t>
      </w:r>
    </w:p>
    <w:p>
      <w:pPr>
        <w:spacing w:after="0" w:line="240" w:lineRule="auto"/>
        <w:ind w:firstLine="980" w:firstLineChars="350"/>
        <w:jc w:val="both"/>
        <w:rPr>
          <w:rFonts w:hint="default" w:ascii="Times New Roman" w:hAnsi="Times New Roman" w:eastAsia="Times New Roman" w:cs="Times New Roman"/>
          <w:bCs/>
          <w:sz w:val="28"/>
          <w:szCs w:val="28"/>
          <w:lang w:val="ru-RU"/>
        </w:rPr>
      </w:pPr>
      <w:r>
        <w:rPr>
          <w:rFonts w:hint="default" w:ascii="Times New Roman" w:hAnsi="Times New Roman" w:eastAsia="Times New Roman" w:cs="Times New Roman"/>
          <w:bCs/>
          <w:sz w:val="28"/>
          <w:szCs w:val="28"/>
          <w:lang w:val="ru-RU"/>
        </w:rPr>
        <w:t>- от 15.03.2023 № 166 «</w:t>
      </w:r>
      <w:r>
        <w:rPr>
          <w:rFonts w:ascii="Times New Roman" w:hAnsi="Times New Roman" w:eastAsia="Times New Roman" w:cs="Times New Roman"/>
          <w:bCs/>
          <w:spacing w:val="-2"/>
          <w:sz w:val="28"/>
          <w:szCs w:val="28"/>
          <w:shd w:val="clear" w:color="auto" w:fill="FFFFFF"/>
        </w:rPr>
        <w:t xml:space="preserve">О внесении изменений </w:t>
      </w:r>
      <w:r>
        <w:rPr>
          <w:rFonts w:ascii="Arial" w:hAnsi="Arial" w:eastAsia="Times New Roman" w:cs="Arial"/>
          <w:bCs/>
          <w:sz w:val="24"/>
          <w:szCs w:val="24"/>
        </w:rPr>
        <w:t> </w:t>
      </w:r>
      <w:r>
        <w:rPr>
          <w:rFonts w:ascii="Times New Roman" w:hAnsi="Times New Roman" w:eastAsia="Times New Roman" w:cs="Times New Roman"/>
          <w:bCs/>
          <w:sz w:val="28"/>
          <w:szCs w:val="28"/>
        </w:rPr>
        <w:t>Об утверждении актуализированных Правил благоустройства территории Чекундинского сельского поселения Верхнебуреинского муниципального района Хабаровского края</w:t>
      </w:r>
      <w:r>
        <w:rPr>
          <w:rFonts w:hint="default" w:ascii="Times New Roman" w:hAnsi="Times New Roman" w:eastAsia="Times New Roman" w:cs="Times New Roman"/>
          <w:bCs/>
          <w:sz w:val="28"/>
          <w:szCs w:val="28"/>
          <w:lang w:val="ru-RU"/>
        </w:rPr>
        <w:t>»</w:t>
      </w:r>
    </w:p>
    <w:p>
      <w:pPr>
        <w:pStyle w:val="10"/>
        <w:spacing w:after="0" w:line="240" w:lineRule="auto"/>
        <w:ind w:left="990"/>
        <w:jc w:val="both"/>
        <w:rPr>
          <w:rFonts w:hint="default" w:ascii="Times New Roman" w:hAnsi="Times New Roman" w:eastAsia="Times New Roman" w:cs="Times New Roman"/>
          <w:bCs/>
          <w:sz w:val="28"/>
          <w:szCs w:val="28"/>
          <w:lang w:val="ru-RU"/>
        </w:rPr>
      </w:pPr>
    </w:p>
    <w:p>
      <w:pPr>
        <w:spacing w:after="0" w:line="240" w:lineRule="auto"/>
        <w:ind w:firstLine="150"/>
        <w:jc w:val="both"/>
        <w:rPr>
          <w:rFonts w:ascii="Times New Roman" w:hAnsi="Times New Roman" w:eastAsia="Times New Roman" w:cs="Times New Roman"/>
          <w:sz w:val="28"/>
          <w:szCs w:val="28"/>
        </w:rPr>
      </w:pPr>
    </w:p>
    <w:p>
      <w:pPr>
        <w:spacing w:after="0" w:line="240" w:lineRule="auto"/>
        <w:ind w:firstLine="150"/>
        <w:jc w:val="both"/>
        <w:rPr>
          <w:rFonts w:ascii="Arial" w:hAnsi="Arial" w:eastAsia="Times New Roman" w:cs="Arial"/>
          <w:sz w:val="21"/>
          <w:szCs w:val="21"/>
        </w:rPr>
      </w:pPr>
      <w:r>
        <w:rPr>
          <w:rFonts w:ascii="Times New Roman" w:hAnsi="Times New Roman" w:eastAsia="Times New Roman" w:cs="Times New Roman"/>
          <w:sz w:val="28"/>
          <w:szCs w:val="28"/>
        </w:rPr>
        <w:t> </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3.</w:t>
      </w:r>
      <w:r>
        <w:rPr>
          <w:rFonts w:ascii="Times New Roman" w:hAnsi="Times New Roman" w:eastAsia="Times New Roman" w:cs="Times New Roman"/>
          <w:sz w:val="28"/>
          <w:szCs w:val="28"/>
          <w:shd w:val="clear" w:color="auto" w:fill="FFFFFF"/>
        </w:rPr>
        <w:t>Контроль за исполнением настоящего решения возложить на </w:t>
      </w:r>
      <w:r>
        <w:rPr>
          <w:rFonts w:ascii="Times New Roman" w:hAnsi="Times New Roman" w:eastAsia="Times New Roman" w:cs="Times New Roman"/>
          <w:spacing w:val="-1"/>
          <w:sz w:val="28"/>
          <w:szCs w:val="28"/>
          <w:shd w:val="clear" w:color="auto" w:fill="FFFFFF"/>
        </w:rPr>
        <w:t>председателя Совета депутатов А.И. Зацемирного.</w:t>
      </w:r>
    </w:p>
    <w:p>
      <w:pPr>
        <w:spacing w:after="0" w:line="240" w:lineRule="auto"/>
        <w:ind w:firstLine="708"/>
        <w:jc w:val="both"/>
        <w:rPr>
          <w:rFonts w:ascii="Arial" w:hAnsi="Arial" w:eastAsia="Times New Roman" w:cs="Arial"/>
          <w:sz w:val="21"/>
          <w:szCs w:val="21"/>
        </w:rPr>
      </w:pPr>
      <w:r>
        <w:rPr>
          <w:rFonts w:ascii="Times New Roman" w:hAnsi="Times New Roman" w:eastAsia="Times New Roman" w:cs="Times New Roman"/>
          <w:spacing w:val="-1"/>
          <w:sz w:val="28"/>
          <w:szCs w:val="28"/>
          <w:shd w:val="clear" w:color="auto" w:fill="FFFFFF"/>
        </w:rPr>
        <w:t>3.Настоящее решение вступает в силу после его официального </w:t>
      </w:r>
      <w:r>
        <w:rPr>
          <w:rFonts w:ascii="Times New Roman" w:hAnsi="Times New Roman" w:eastAsia="Times New Roman" w:cs="Times New Roman"/>
          <w:sz w:val="28"/>
          <w:szCs w:val="28"/>
          <w:shd w:val="clear" w:color="auto" w:fill="FFFFFF"/>
        </w:rPr>
        <w:t>опубликования (обнародования).</w:t>
      </w:r>
    </w:p>
    <w:p>
      <w:pPr>
        <w:spacing w:after="0" w:line="240" w:lineRule="auto"/>
        <w:ind w:firstLine="150"/>
        <w:rPr>
          <w:rFonts w:ascii="Arial" w:hAnsi="Arial" w:eastAsia="Times New Roman" w:cs="Arial"/>
          <w:sz w:val="21"/>
          <w:szCs w:val="21"/>
        </w:rPr>
      </w:pPr>
      <w:r>
        <w:rPr>
          <w:rFonts w:ascii="Arial" w:hAnsi="Arial" w:eastAsia="Times New Roman" w:cs="Arial"/>
          <w:sz w:val="21"/>
          <w:szCs w:val="21"/>
        </w:rPr>
        <w:t> </w:t>
      </w:r>
    </w:p>
    <w:p>
      <w:pPr>
        <w:spacing w:after="0" w:line="240" w:lineRule="auto"/>
        <w:rPr>
          <w:rFonts w:ascii="Times New Roman" w:hAnsi="Times New Roman" w:eastAsia="Times New Roman" w:cs="Times New Roman"/>
          <w:sz w:val="28"/>
          <w:szCs w:val="28"/>
          <w:shd w:val="clear" w:color="auto" w:fill="FFFFFF"/>
        </w:rPr>
      </w:pPr>
    </w:p>
    <w:p>
      <w:pPr>
        <w:spacing w:after="0" w:line="240" w:lineRule="auto"/>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Председатель Совета депутатов                                                  А.И. Зацемирный</w:t>
      </w:r>
    </w:p>
    <w:p>
      <w:pPr>
        <w:spacing w:after="0" w:line="240" w:lineRule="auto"/>
        <w:rPr>
          <w:rFonts w:ascii="Arial" w:hAnsi="Arial" w:eastAsia="Times New Roman" w:cs="Arial"/>
          <w:sz w:val="21"/>
          <w:szCs w:val="21"/>
        </w:rPr>
      </w:pPr>
      <w:r>
        <w:rPr>
          <w:rFonts w:ascii="Times New Roman" w:hAnsi="Times New Roman" w:eastAsia="Times New Roman" w:cs="Times New Roman"/>
          <w:sz w:val="28"/>
          <w:szCs w:val="28"/>
          <w:shd w:val="clear" w:color="auto" w:fill="FFFFFF"/>
        </w:rPr>
        <w:t xml:space="preserve">                                                                    </w:t>
      </w:r>
    </w:p>
    <w:p>
      <w:pPr>
        <w:spacing w:after="0" w:line="240" w:lineRule="auto"/>
        <w:rPr>
          <w:rFonts w:ascii="Arial" w:hAnsi="Arial" w:eastAsia="Times New Roman" w:cs="Arial"/>
          <w:sz w:val="21"/>
          <w:szCs w:val="21"/>
        </w:rPr>
      </w:pPr>
      <w:r>
        <w:rPr>
          <w:rFonts w:ascii="Times New Roman" w:hAnsi="Times New Roman" w:eastAsia="Times New Roman" w:cs="Times New Roman"/>
          <w:sz w:val="28"/>
          <w:szCs w:val="28"/>
          <w:shd w:val="clear" w:color="auto" w:fill="FFFFFF"/>
        </w:rPr>
        <w:t>Глава сельского поселения                                                          А.И. Зацемирный</w:t>
      </w:r>
    </w:p>
    <w:p>
      <w:pPr>
        <w:spacing w:after="0" w:line="240" w:lineRule="auto"/>
        <w:rPr>
          <w:rFonts w:ascii="Arial" w:hAnsi="Arial" w:eastAsia="Times New Roman" w:cs="Arial"/>
          <w:sz w:val="21"/>
          <w:szCs w:val="21"/>
        </w:rPr>
      </w:pPr>
      <w:r>
        <w:rPr>
          <w:rFonts w:ascii="Arial" w:hAnsi="Arial" w:eastAsia="Times New Roman" w:cs="Arial"/>
          <w:sz w:val="21"/>
          <w:szCs w:val="21"/>
        </w:rPr>
        <w:t> </w:t>
      </w:r>
    </w:p>
    <w:p>
      <w:pPr>
        <w:spacing w:after="0"/>
        <w:rPr>
          <w:rFonts w:ascii="Times New Roman" w:hAnsi="Times New Roman" w:cs="Times New Roman"/>
          <w:sz w:val="28"/>
          <w:szCs w:val="28"/>
        </w:rPr>
      </w:pPr>
    </w:p>
    <w:p>
      <w:pPr>
        <w:spacing w:after="0"/>
        <w:jc w:val="right"/>
        <w:rPr>
          <w:rFonts w:ascii="Times New Roman" w:hAnsi="Times New Roman" w:cs="Times New Roman"/>
          <w:bCs/>
          <w:sz w:val="28"/>
          <w:szCs w:val="28"/>
        </w:rPr>
      </w:pPr>
      <w:r>
        <w:rPr>
          <w:rFonts w:ascii="Times New Roman" w:hAnsi="Times New Roman" w:cs="Times New Roman"/>
          <w:bCs/>
          <w:sz w:val="28"/>
          <w:szCs w:val="28"/>
        </w:rPr>
        <w:t>УТВЕРЖДЕНЫ</w:t>
      </w:r>
    </w:p>
    <w:p>
      <w:pPr>
        <w:spacing w:after="0" w:line="240" w:lineRule="exact"/>
        <w:jc w:val="right"/>
        <w:rPr>
          <w:rFonts w:ascii="Times New Roman" w:hAnsi="Times New Roman" w:cs="Times New Roman"/>
          <w:bCs/>
          <w:sz w:val="28"/>
          <w:szCs w:val="28"/>
        </w:rPr>
      </w:pPr>
      <w:r>
        <w:rPr>
          <w:rFonts w:ascii="Times New Roman" w:hAnsi="Times New Roman" w:cs="Times New Roman"/>
          <w:bCs/>
          <w:sz w:val="28"/>
          <w:szCs w:val="28"/>
        </w:rPr>
        <w:t>решением Совета депутатов</w:t>
      </w:r>
    </w:p>
    <w:p>
      <w:pPr>
        <w:spacing w:after="0" w:line="240" w:lineRule="exact"/>
        <w:jc w:val="right"/>
        <w:rPr>
          <w:rFonts w:ascii="Times New Roman" w:hAnsi="Times New Roman" w:cs="Times New Roman"/>
          <w:bCs/>
          <w:sz w:val="28"/>
          <w:szCs w:val="28"/>
        </w:rPr>
      </w:pPr>
      <w:r>
        <w:rPr>
          <w:rFonts w:ascii="Times New Roman" w:hAnsi="Times New Roman" w:cs="Times New Roman"/>
          <w:bCs/>
          <w:sz w:val="28"/>
          <w:szCs w:val="28"/>
        </w:rPr>
        <w:t>Чекундинского сельского поселения</w:t>
      </w:r>
    </w:p>
    <w:p>
      <w:pPr>
        <w:spacing w:after="0" w:line="240" w:lineRule="exact"/>
        <w:jc w:val="right"/>
        <w:rPr>
          <w:rFonts w:ascii="Times New Roman" w:hAnsi="Times New Roman" w:cs="Times New Roman"/>
          <w:bCs/>
          <w:sz w:val="28"/>
          <w:szCs w:val="28"/>
        </w:rPr>
      </w:pPr>
      <w:r>
        <w:rPr>
          <w:rFonts w:ascii="Times New Roman" w:hAnsi="Times New Roman" w:cs="Times New Roman"/>
          <w:bCs/>
          <w:sz w:val="28"/>
          <w:szCs w:val="28"/>
          <w:lang w:val="ru-RU"/>
        </w:rPr>
        <w:t>№</w:t>
      </w:r>
      <w:r>
        <w:rPr>
          <w:rFonts w:hint="default" w:ascii="Times New Roman" w:hAnsi="Times New Roman" w:cs="Times New Roman"/>
          <w:bCs/>
          <w:sz w:val="28"/>
          <w:szCs w:val="28"/>
          <w:lang w:val="ru-RU"/>
        </w:rPr>
        <w:t xml:space="preserve"> 168 от 12.04.2023</w:t>
      </w:r>
      <w:r>
        <w:rPr>
          <w:rFonts w:ascii="Times New Roman" w:hAnsi="Times New Roman" w:cs="Times New Roman"/>
          <w:bCs/>
          <w:sz w:val="28"/>
          <w:szCs w:val="28"/>
        </w:rPr>
        <w:t xml:space="preserve"> года.</w:t>
      </w:r>
    </w:p>
    <w:p>
      <w:pPr>
        <w:tabs>
          <w:tab w:val="left" w:pos="3735"/>
        </w:tabs>
        <w:jc w:val="center"/>
        <w:rPr>
          <w:rFonts w:ascii="Times New Roman" w:hAnsi="Times New Roman" w:cs="Times New Roman"/>
          <w:b/>
          <w:bCs/>
          <w:sz w:val="28"/>
          <w:szCs w:val="28"/>
        </w:rPr>
      </w:pPr>
    </w:p>
    <w:p>
      <w:pPr>
        <w:tabs>
          <w:tab w:val="left" w:pos="3735"/>
        </w:tabs>
        <w:jc w:val="center"/>
        <w:rPr>
          <w:rFonts w:ascii="Times New Roman" w:hAnsi="Times New Roman" w:cs="Times New Roman"/>
          <w:b/>
          <w:bCs/>
          <w:sz w:val="28"/>
          <w:szCs w:val="28"/>
        </w:rPr>
      </w:pPr>
      <w:r>
        <w:rPr>
          <w:rFonts w:ascii="Times New Roman" w:hAnsi="Times New Roman" w:cs="Times New Roman"/>
          <w:b/>
          <w:bCs/>
          <w:sz w:val="28"/>
          <w:szCs w:val="28"/>
        </w:rPr>
        <w:t>ПРАВИЛА</w:t>
      </w:r>
    </w:p>
    <w:p>
      <w:pPr>
        <w:tabs>
          <w:tab w:val="left" w:pos="3735"/>
        </w:tabs>
        <w:jc w:val="center"/>
        <w:rPr>
          <w:rFonts w:ascii="Times New Roman" w:hAnsi="Times New Roman" w:cs="Times New Roman"/>
          <w:b/>
          <w:bCs/>
          <w:sz w:val="28"/>
          <w:szCs w:val="28"/>
        </w:rPr>
      </w:pPr>
      <w:r>
        <w:rPr>
          <w:rFonts w:ascii="Times New Roman" w:hAnsi="Times New Roman" w:cs="Times New Roman"/>
          <w:b/>
          <w:bCs/>
          <w:sz w:val="28"/>
          <w:szCs w:val="28"/>
        </w:rPr>
        <w:t xml:space="preserve">благоустройства территории администрации Чекундинского сельского поселения </w:t>
      </w:r>
    </w:p>
    <w:p>
      <w:pPr>
        <w:tabs>
          <w:tab w:val="left" w:pos="3735"/>
        </w:tabs>
        <w:jc w:val="center"/>
        <w:rPr>
          <w:rFonts w:ascii="Times New Roman" w:hAnsi="Times New Roman" w:cs="Times New Roman"/>
          <w:b/>
          <w:bCs/>
          <w:sz w:val="28"/>
          <w:szCs w:val="28"/>
        </w:rPr>
      </w:pPr>
      <w:r>
        <w:rPr>
          <w:rFonts w:ascii="Times New Roman" w:hAnsi="Times New Roman" w:cs="Times New Roman"/>
          <w:b/>
          <w:bCs/>
          <w:sz w:val="28"/>
          <w:szCs w:val="28"/>
        </w:rPr>
        <w:t>1. Предмет регулирования и задачи настоящих Правил</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Настоящие Правила благоустройства территории администрации Чекундинского сельского поселения (далее – Правила и поселение соответственно) устанавливают единые и обязательные к исполнению на территории администрации Чекундинского сельского поселения   (далее – территория поселения)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поселения, в том числе требования по содержанию зданий (включая индивидуальные жилые дома), сооружений и земельных участков, на которых они расположены и прилегающей территории,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w:t>
      </w:r>
      <w:bookmarkStart w:id="0" w:name="_GoBack"/>
      <w:bookmarkEnd w:id="0"/>
      <w:r>
        <w:rPr>
          <w:rFonts w:ascii="Times New Roman" w:hAnsi="Times New Roman" w:cs="Times New Roman"/>
          <w:bCs/>
          <w:sz w:val="28"/>
          <w:szCs w:val="28"/>
        </w:rPr>
        <w:t>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(или законных пользователей), строений и сооружений в благоустройстве прилегающих территорий, обязательные к исполнению для органов местного самоуправления поселения,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а также требования к обеспечению чистоты и порядка на территории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
          <w:sz w:val="28"/>
          <w:szCs w:val="28"/>
        </w:rPr>
        <w:t>1.1 Вопросы, регулируемые правилами благоустройства территорий муниципальных образований.</w:t>
      </w:r>
    </w:p>
    <w:p>
      <w:pPr>
        <w:pStyle w:val="18"/>
        <w:shd w:val="clear" w:color="auto" w:fill="FFFFFF"/>
        <w:spacing w:before="0" w:beforeAutospacing="0" w:after="0" w:afterAutospacing="0"/>
        <w:ind w:firstLine="708"/>
        <w:jc w:val="both"/>
        <w:textAlignment w:val="baseline"/>
        <w:rPr>
          <w:sz w:val="28"/>
          <w:szCs w:val="28"/>
        </w:rPr>
      </w:pPr>
      <w:r>
        <w:rPr>
          <w:bCs/>
          <w:sz w:val="28"/>
          <w:szCs w:val="28"/>
        </w:rPr>
        <w:t>1.1.1</w:t>
      </w:r>
      <w:r>
        <w:rPr>
          <w:sz w:val="28"/>
          <w:szCs w:val="28"/>
        </w:rPr>
        <w:t xml:space="preserve"> Помимо вопросов, указанных в </w:t>
      </w:r>
      <w:r>
        <w:fldChar w:fldCharType="begin"/>
      </w:r>
      <w:r>
        <w:instrText xml:space="preserve"> HYPERLINK "https://docs.cntd.ru/document/901876063" \l "ABO0O2" </w:instrText>
      </w:r>
      <w:r>
        <w:fldChar w:fldCharType="separate"/>
      </w:r>
      <w:r>
        <w:rPr>
          <w:sz w:val="28"/>
          <w:szCs w:val="28"/>
        </w:rPr>
        <w:t>части 2 статьи 45.1</w:t>
      </w:r>
      <w:r>
        <w:rPr>
          <w:sz w:val="28"/>
          <w:szCs w:val="28"/>
        </w:rPr>
        <w:fldChar w:fldCharType="end"/>
      </w:r>
      <w:r>
        <w:rPr>
          <w:sz w:val="28"/>
          <w:szCs w:val="28"/>
        </w:rPr>
        <w:t> Федерального закона от 6 октября 2003 года N 131-ФЗ «Об общих принципах организации местного самоуправления в Российской Федерации», правилами благоустройства территорий муниципальных образований могут регулироваться вопросы:</w:t>
      </w:r>
    </w:p>
    <w:p>
      <w:pPr>
        <w:pStyle w:val="18"/>
        <w:shd w:val="clear" w:color="auto" w:fill="FFFFFF"/>
        <w:spacing w:before="0" w:beforeAutospacing="0" w:after="0" w:afterAutospacing="0"/>
        <w:ind w:firstLine="480"/>
        <w:jc w:val="both"/>
        <w:textAlignment w:val="baseline"/>
        <w:rPr>
          <w:sz w:val="28"/>
          <w:szCs w:val="28"/>
        </w:rPr>
      </w:pPr>
      <w:r>
        <w:rPr>
          <w:sz w:val="28"/>
          <w:szCs w:val="28"/>
        </w:rPr>
        <w:t>1) установки информационных стендов на прилегающих к многоквартирным домам территориях, включая виды размещаемой на них информации, а также общие требования к характеристикам таких информационных стендов;</w:t>
      </w:r>
    </w:p>
    <w:p>
      <w:pPr>
        <w:pStyle w:val="18"/>
        <w:shd w:val="clear" w:color="auto" w:fill="FFFFFF"/>
        <w:spacing w:before="0" w:beforeAutospacing="0" w:after="0" w:afterAutospacing="0"/>
        <w:ind w:firstLine="480"/>
        <w:jc w:val="both"/>
        <w:textAlignment w:val="baseline"/>
        <w:rPr>
          <w:sz w:val="28"/>
          <w:szCs w:val="28"/>
        </w:rPr>
      </w:pPr>
      <w:r>
        <w:rPr>
          <w:sz w:val="28"/>
          <w:szCs w:val="28"/>
        </w:rPr>
        <w:t>2) порядка участия граждан и организаций в реализации мероприятий по накоплению (в том числе раздельному накоплению в случае, установленном </w:t>
      </w:r>
      <w:r>
        <w:fldChar w:fldCharType="begin"/>
      </w:r>
      <w:r>
        <w:instrText xml:space="preserve"> HYPERLINK "https://docs.cntd.ru/document/465328661" \l "7DU0KE" </w:instrText>
      </w:r>
      <w:r>
        <w:fldChar w:fldCharType="separate"/>
      </w:r>
      <w:r>
        <w:rPr>
          <w:sz w:val="28"/>
          <w:szCs w:val="28"/>
        </w:rPr>
        <w:t>статьей 7.1</w:t>
      </w:r>
      <w:r>
        <w:rPr>
          <w:sz w:val="28"/>
          <w:szCs w:val="28"/>
        </w:rPr>
        <w:fldChar w:fldCharType="end"/>
      </w:r>
      <w:r>
        <w:rPr>
          <w:sz w:val="28"/>
          <w:szCs w:val="28"/>
        </w:rPr>
        <w:t> Закона края от 9 декабря 2015 года N 150 «Об отдельных вопросах реализации Федерального закона «Об отходах производства и потребления») и транспортированию твердых коммунальных отходов на территории муниципального образования.</w:t>
      </w:r>
      <w:r>
        <w:rPr>
          <w:sz w:val="28"/>
          <w:szCs w:val="28"/>
        </w:rPr>
        <w:br w:type="textWrapping"/>
      </w:r>
      <w:r>
        <w:rPr>
          <w:sz w:val="28"/>
          <w:szCs w:val="28"/>
        </w:rPr>
        <w:t xml:space="preserve">     1.1.2. Информационный стенд, указанный в пункте 1 части 1 настоящего раздела, является отдельно стоящей конструкцией, на которой может размещаться следующая информация:</w:t>
      </w:r>
    </w:p>
    <w:p>
      <w:pPr>
        <w:pStyle w:val="18"/>
        <w:shd w:val="clear" w:color="auto" w:fill="FFFFFF"/>
        <w:spacing w:before="0" w:beforeAutospacing="0" w:after="0" w:afterAutospacing="0"/>
        <w:ind w:firstLine="480"/>
        <w:jc w:val="both"/>
        <w:textAlignment w:val="baseline"/>
        <w:rPr>
          <w:sz w:val="28"/>
          <w:szCs w:val="28"/>
        </w:rPr>
      </w:pPr>
      <w:r>
        <w:rPr>
          <w:sz w:val="28"/>
          <w:szCs w:val="28"/>
        </w:rPr>
        <w:t>1) об управляющей организации, товариществе собственников жилья, жилищно-строительном кооперативе, жилищном кооперативе или ином специализированном потребительском кооперативе, осуществляющих управление многоквартирным домом, подлежащая раскрытию в соответствии с нормативными правовыми актами Российской Федерации;</w:t>
      </w:r>
    </w:p>
    <w:p>
      <w:pPr>
        <w:pStyle w:val="18"/>
        <w:shd w:val="clear" w:color="auto" w:fill="FFFFFF"/>
        <w:spacing w:before="0" w:beforeAutospacing="0" w:after="0" w:afterAutospacing="0"/>
        <w:ind w:firstLine="480"/>
        <w:jc w:val="both"/>
        <w:textAlignment w:val="baseline"/>
        <w:rPr>
          <w:sz w:val="28"/>
          <w:szCs w:val="28"/>
        </w:rPr>
      </w:pPr>
      <w:r>
        <w:rPr>
          <w:sz w:val="28"/>
          <w:szCs w:val="28"/>
        </w:rPr>
        <w:t>2) о графике (сроках) оказания услуг и выполнения работ по содержанию и ремонту общего имущества собственников помещений в многоквартирном доме;</w:t>
      </w:r>
    </w:p>
    <w:p>
      <w:pPr>
        <w:pStyle w:val="18"/>
        <w:shd w:val="clear" w:color="auto" w:fill="FFFFFF"/>
        <w:spacing w:before="0" w:beforeAutospacing="0" w:after="0" w:afterAutospacing="0"/>
        <w:ind w:firstLine="480"/>
        <w:jc w:val="both"/>
        <w:textAlignment w:val="baseline"/>
        <w:rPr>
          <w:sz w:val="28"/>
          <w:szCs w:val="28"/>
        </w:rPr>
      </w:pPr>
      <w:r>
        <w:rPr>
          <w:sz w:val="28"/>
          <w:szCs w:val="28"/>
        </w:rPr>
        <w:t>3) о ресурсоснабжающих организациях и организации, осуществляющей вывоз твердых (жидких) коммунальных отходов (наименование, адрес, номер контактного телефона, адрес электронной почты, фамилия, имя, отчество (при наличии) руководителя);</w:t>
      </w:r>
    </w:p>
    <w:p>
      <w:pPr>
        <w:pStyle w:val="18"/>
        <w:shd w:val="clear" w:color="auto" w:fill="FFFFFF"/>
        <w:spacing w:before="0" w:beforeAutospacing="0" w:after="0" w:afterAutospacing="0"/>
        <w:ind w:firstLine="480"/>
        <w:jc w:val="both"/>
        <w:textAlignment w:val="baseline"/>
        <w:rPr>
          <w:sz w:val="28"/>
          <w:szCs w:val="28"/>
        </w:rPr>
      </w:pPr>
      <w:r>
        <w:rPr>
          <w:sz w:val="28"/>
          <w:szCs w:val="28"/>
        </w:rPr>
        <w:t>4) об органе государственного жилищного надзора края (наименование, адрес официального сайта в сети «Интернет», адрес, номер контактного телефона, адрес электронной почты, фамилия, имя, отчество (при наличии) руководителя);</w:t>
      </w:r>
    </w:p>
    <w:p>
      <w:pPr>
        <w:pStyle w:val="18"/>
        <w:shd w:val="clear" w:color="auto" w:fill="FFFFFF"/>
        <w:spacing w:before="0" w:beforeAutospacing="0" w:after="0" w:afterAutospacing="0"/>
        <w:ind w:firstLine="480"/>
        <w:jc w:val="both"/>
        <w:textAlignment w:val="baseline"/>
        <w:rPr>
          <w:sz w:val="28"/>
          <w:szCs w:val="28"/>
        </w:rPr>
      </w:pPr>
      <w:r>
        <w:rPr>
          <w:sz w:val="28"/>
          <w:szCs w:val="28"/>
        </w:rPr>
        <w:t>5) об адресах официальных сайтов в сети «Интернет» Правительства края, министерства жилищно-коммунального хозяйства края;</w:t>
      </w:r>
    </w:p>
    <w:p>
      <w:pPr>
        <w:pStyle w:val="18"/>
        <w:shd w:val="clear" w:color="auto" w:fill="FFFFFF"/>
        <w:spacing w:before="0" w:beforeAutospacing="0" w:after="0" w:afterAutospacing="0"/>
        <w:ind w:firstLine="480"/>
        <w:jc w:val="both"/>
        <w:textAlignment w:val="baseline"/>
        <w:rPr>
          <w:sz w:val="28"/>
          <w:szCs w:val="28"/>
        </w:rPr>
      </w:pPr>
      <w:r>
        <w:rPr>
          <w:sz w:val="28"/>
          <w:szCs w:val="28"/>
        </w:rPr>
        <w:t>6) об администрации муниципального образования (номер контактного телефона, адрес электронной почты, фамилия, имя, отчество (при наличии) заместителя главы администрации муниципального образования и (или) руководителя структурного подразделения, курирующего вопросы жилищно-коммунального хозяйства);</w:t>
      </w:r>
    </w:p>
    <w:p>
      <w:pPr>
        <w:pStyle w:val="18"/>
        <w:shd w:val="clear" w:color="auto" w:fill="FFFFFF"/>
        <w:spacing w:before="0" w:beforeAutospacing="0" w:after="0" w:afterAutospacing="0"/>
        <w:ind w:firstLine="480"/>
        <w:jc w:val="both"/>
        <w:textAlignment w:val="baseline"/>
        <w:rPr>
          <w:sz w:val="28"/>
          <w:szCs w:val="28"/>
        </w:rPr>
      </w:pPr>
      <w:r>
        <w:rPr>
          <w:sz w:val="28"/>
          <w:szCs w:val="28"/>
        </w:rPr>
        <w:t>7) о едином номере телефона для вызова экстренных оперативных служб «112»;</w:t>
      </w:r>
    </w:p>
    <w:p>
      <w:pPr>
        <w:pStyle w:val="18"/>
        <w:shd w:val="clear" w:color="auto" w:fill="FFFFFF"/>
        <w:spacing w:before="0" w:beforeAutospacing="0" w:after="0" w:afterAutospacing="0"/>
        <w:ind w:firstLine="480"/>
        <w:jc w:val="both"/>
        <w:textAlignment w:val="baseline"/>
        <w:rPr>
          <w:sz w:val="28"/>
          <w:szCs w:val="28"/>
        </w:rPr>
      </w:pPr>
      <w:r>
        <w:rPr>
          <w:sz w:val="28"/>
          <w:szCs w:val="28"/>
        </w:rPr>
        <w:t>8) о сотруднике полиции, замещающем должность участкового уполномоченного полиции (звание, фамилия, имя, отчество (при наличии), номер контактного телефона, информация о закрепленных за ним административных участках, адрес места проведения личного приема граждан, установленные для приема граждан дни и часы);</w:t>
      </w:r>
    </w:p>
    <w:p>
      <w:pPr>
        <w:pStyle w:val="18"/>
        <w:shd w:val="clear" w:color="auto" w:fill="FFFFFF"/>
        <w:spacing w:before="0" w:beforeAutospacing="0" w:after="0" w:afterAutospacing="0"/>
        <w:ind w:firstLine="480"/>
        <w:jc w:val="both"/>
        <w:textAlignment w:val="baseline"/>
        <w:rPr>
          <w:sz w:val="28"/>
          <w:szCs w:val="28"/>
        </w:rPr>
      </w:pPr>
      <w:r>
        <w:rPr>
          <w:sz w:val="28"/>
          <w:szCs w:val="28"/>
        </w:rPr>
        <w:t>9) о депутате представительного органа муниципального образования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разместить данную информацию о себе путем подачи заявления в управляющую организацию, товарищество собственников жилья, жилищно-строительный кооператив, жилищный кооператив или иной специализированный потребительский кооператив, осуществляющие управление многоквартирным домом;</w:t>
      </w:r>
    </w:p>
    <w:p>
      <w:pPr>
        <w:pStyle w:val="18"/>
        <w:shd w:val="clear" w:color="auto" w:fill="FFFFFF"/>
        <w:spacing w:before="0" w:beforeAutospacing="0" w:after="0" w:afterAutospacing="0"/>
        <w:ind w:firstLine="480"/>
        <w:jc w:val="both"/>
        <w:textAlignment w:val="baseline"/>
        <w:rPr>
          <w:sz w:val="28"/>
          <w:szCs w:val="28"/>
        </w:rPr>
      </w:pPr>
      <w:r>
        <w:rPr>
          <w:sz w:val="28"/>
          <w:szCs w:val="28"/>
        </w:rPr>
        <w:t>10) о депутате Законодательной Думы края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разместить данную информацию о себе путем подачи заявления в управляющую организацию, товарищество собственников жилья, жилищно-строительный кооператив, жилищный кооператив или иной специализированный потребительский кооператив, осуществляющие управление многоквартирным домом;</w:t>
      </w:r>
    </w:p>
    <w:p>
      <w:pPr>
        <w:pStyle w:val="18"/>
        <w:shd w:val="clear" w:color="auto" w:fill="FFFFFF"/>
        <w:spacing w:before="0" w:beforeAutospacing="0" w:after="0" w:afterAutospacing="0"/>
        <w:ind w:firstLine="480"/>
        <w:jc w:val="both"/>
        <w:textAlignment w:val="baseline"/>
        <w:rPr>
          <w:sz w:val="28"/>
          <w:szCs w:val="28"/>
        </w:rPr>
      </w:pPr>
      <w:r>
        <w:rPr>
          <w:sz w:val="28"/>
          <w:szCs w:val="28"/>
        </w:rPr>
        <w:t>11) иная социально значимая информация, в том числе объявления, обращения к жителям по различным вопросам органов местного самоуправления, управляющей организации, товарищества собственников жилья, жилищно-строительного кооператива, жилищного кооператива или иного специализированного потребительского кооператива, осуществляющих управление многоквартирным домом.».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1.3. Основными задачами настоящих Правил являются: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обеспечение формирования единого облика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обеспечение создания, содержания и развития объектов благоустройства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 обеспечение сохранности объектов благоустройства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 обеспечение комфортного и безопасного проживания граждан.</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 Правовое регулирование отношений в сфере благоустройства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1.4.1. Правовое регулирование отношений в сфере благоустройства в поселении осуществляется в соответствии с Федеральным законом от 06 октября 2003 г. № 131-ФЗ "Об общих принципах организации местного самоуправления в Российской Федерации".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1.4.2. Отношения, связанные с благоустройством отдельных объектов благоустройства поселения, регулируются настоящим Порядком, если иное не установлено федеральными законами и иными правовыми актами Российской Федерации, Хабаровского края.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1.4.3. Условия доступности объектов благоустройства для инвалидов и других маломобильных групп населения на территории поселения обеспечиваются в соответствии с Федеральным законом от 24 ноября 1995 г. № 181-ФЗ "О социальной защите инвалидов в Российской Федерации" Законом Хабаровского края от 09 декабря 2015 г. № 149 "Об отдельных вопросах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к местам отдыха и к предоставляемым в них услугам", иными федеральными законами, нормативными правовыми актами Российской Федерации и Хабаровского края.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1.4.4. Отношения, связанные с обращением отходов производства и потребления, установленные в настоящем Порядке, основываются на положениях Федерального закона от 24 июня 1998 г. № 89-ФЗ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1.4.6. За нарушение настоящих Правил виновные лица несут административную ответственность, установленную законодательством.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1.5. Основные понятия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целях настоящих Правил используются следующие основные понятия: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благоустройство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pPr>
        <w:tabs>
          <w:tab w:val="left" w:pos="3735"/>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объекты благоустройства – территории поселения,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pPr>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Прилегающая территория - часть территории сельского поселения, примыкающая к объектам движимого и недвижимого имущества, принадлежащая на праве собственности или ином вещном праве физическим и (или) юридическим лицам, и участвующим в её содержании в соответствии с требованиями настоящих Правил.</w:t>
      </w:r>
    </w:p>
    <w:p>
      <w:pPr>
        <w:spacing w:after="0" w:line="240" w:lineRule="auto"/>
        <w:jc w:val="both"/>
        <w:textAlignment w:val="baseline"/>
        <w:rPr>
          <w:rFonts w:ascii="Times New Roman" w:hAnsi="Times New Roman" w:cs="Times New Roman"/>
          <w:bCs/>
          <w:sz w:val="28"/>
          <w:szCs w:val="28"/>
        </w:rPr>
      </w:pPr>
      <w:r>
        <w:rPr>
          <w:rFonts w:ascii="Times New Roman" w:hAnsi="Times New Roman"/>
          <w:sz w:val="28"/>
          <w:szCs w:val="28"/>
        </w:rPr>
        <w:tab/>
      </w:r>
      <w:r>
        <w:rPr>
          <w:rFonts w:ascii="Times New Roman" w:hAnsi="Times New Roman" w:cs="Times New Roman"/>
          <w:bCs/>
          <w:sz w:val="28"/>
          <w:szCs w:val="28"/>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проезд – дорога, примыкающая к проезжим частям жилых и магистральных улиц, разворотным площадкам;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дождеприемный колодец – сооружение на канализационной сети, предназначенное для приема и отвода дождевых и талых вод;</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дендроплан – проект озеленения территории, включающий в себя информацию об устройстве дорожно-тропиночной сети, вертикальной планировке, посадке деревьев и кустарников, площади газонов и цветников, расстановке малых архитектурных форм;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уничтожение зеленых насаждений – повреждение зеленых насаждений, повлекшее прекращение их роста;</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компенсационное озеленение – воспроизводство зеленых насаждений взамен уничтоженных или поврежденных;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w:t>
      </w:r>
    </w:p>
    <w:p>
      <w:pPr>
        <w:tabs>
          <w:tab w:val="left" w:pos="3735"/>
        </w:tabs>
        <w:ind w:firstLine="709"/>
        <w:jc w:val="both"/>
        <w:rPr>
          <w:rFonts w:ascii="Times New Roman" w:hAnsi="Times New Roman" w:cs="Times New Roman"/>
          <w:bCs/>
          <w:sz w:val="28"/>
          <w:szCs w:val="28"/>
        </w:rPr>
      </w:pP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бункер-накопитель – мусоросборник, предназначенный для складирования крупногабаритных отходов;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урна – стандартная емкость для сбора мусора объемом до 0,5 кубических метров включительно;</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твердые коммунальные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вывоз твердых коммунальных отходов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договор на оказание услуг по обращению с твердыми коммунальными отходами –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санитарная очистка территории – зачистка территорий, сбор, вывоз и утилизация (обезвреживание) мусора;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безнадзорные животные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отлов безнадзорных животных – мероприятия по регулированию численности безнадзорных животных.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Иные понятия, используемые в настоящих Правилах, употребляются в значениях, определенных законодательством Российской Федерации и Хабаровского края.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2. Общественное участие в деятельности по благоустройству</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2.1. Участники деятельности по благоустройству</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2.1.1. Участниками деятельности по благоустройству могут выступать:</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Жителей поселения могут представлять по согласованию члены общественных организаций и объединений;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 исполнители работ, специалисты по благоустройству и озеленению, в том числе возведению малых архитектурных форм;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е) иные лица.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2.2. Порядок общественного участия в деятельности по благоустройству.</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совместное определение целей и задач по развитию территории, инвентаризация проблем и потенциалов среды;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консультации с экспертами в выборе типов покрытий, с учетом функционального зонирования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консультации с экспертами по предполагаемым типам озеленения;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консультации с экспертами по предполагаемым типам освещения и осветительного оборудования;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2.2.3. При реализации проектов общественность информируется о планирующихся изменениях и возможности участия в этом процессе путем: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индивидуальных приглашений участников встречи лично, по электронной почте или по телефону;</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2.3. Механизмы общественного участия в деятельности по благоустройству.</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2.3.1. К механизмам общественного участия в деятельности по благоустройству относятся: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общественный контроль.</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2.3.2.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Хабаровского края,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
          <w:bCs/>
          <w:sz w:val="28"/>
          <w:szCs w:val="28"/>
        </w:rPr>
        <w:t>2.4.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Pr>
          <w:rFonts w:ascii="Times New Roman" w:hAnsi="Times New Roman" w:cs="Times New Roman"/>
          <w:bCs/>
          <w:sz w:val="28"/>
          <w:szCs w:val="28"/>
        </w:rPr>
        <w:t>.</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2.4.1.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2.4.2. Участие лиц, осуществляющих предпринимательскую деятельность, в реализации комплексных проектов благоустройства заключается: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в создании и предоставлении разного рода услуг и сервисов для посетителей общественных пространств;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в строительстве, реконструкции, реставрации объектов недвижимости;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 в производстве или размещении элементов благоустройства;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е) в организации мероприятий, обеспечивающих приток посетителей на создаваемые общественные пространства;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 в иных формах.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2.4.4.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3. Требования к объектам и элементам благоустройства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3.1. 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Законом Хабаровского края от 09 декабря 2015 г. № 149 "Об отдельных вопросах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к местам отдыха и к предоставляемым в них услугам", иными федеральными законами, нормативными правовыми актами Российской Федерации и Хабаровского края.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3.3. 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детские площадки, спортивные и другие площадки отдыха и досуга;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площадки для выгула животных;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площадки для дрессировки собак;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площадки автостоянок;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улицы (в том числе пешеходные) и дороги;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парки, скверы, иные зеленые зоны;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площади, набережные и другие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технические зоны транспортных, инженерных коммуникаций, водоохранные зоны;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контейнерные площадки и площадки для складирования отдельных групп коммунальных отходов.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3.4. К элементам благоустройства в настоящих Правилах относят, в том числе: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элементы озеленения;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покрытия;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ограждения (заборы);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водные устройства;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уличное коммунально-бытовое и техническое оборудование;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игровое и спортивное оборудование;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элементы освещения;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средства размещения информации и рекламные конструкции;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малые архитектурные формы и городская мебель;</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некапитальные нестационарные сооружения;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элементы объектов капитального строительства.</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 Благоустройство территорий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 Детские площадки, спортивные и другие площадки отдыха и досуга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 Детские площадки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 xml:space="preserve">          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 xml:space="preserve">         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 xml:space="preserve">        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 xml:space="preserve">        10. Обязательный перечень элементов благоустройства территории на детской площадке обычно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 xml:space="preserve">       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12. Для сопряжения поверхностей площадки и газона применяются садовые бортовые камни со скошенными или закругленными краями.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pPr>
        <w:tabs>
          <w:tab w:val="left" w:pos="3735"/>
        </w:tabs>
        <w:ind w:firstLine="709"/>
        <w:jc w:val="both"/>
        <w:rPr>
          <w:rFonts w:hint="default" w:ascii="Times New Roman" w:hAnsi="Times New Roman" w:cs="Times New Roman"/>
          <w:bCs/>
          <w:sz w:val="28"/>
          <w:szCs w:val="28"/>
          <w:lang w:val="ru-RU"/>
        </w:rPr>
      </w:pPr>
      <w:r>
        <w:rPr>
          <w:rFonts w:ascii="Times New Roman" w:hAnsi="Times New Roman" w:cs="Times New Roman"/>
          <w:bCs/>
          <w:sz w:val="28"/>
          <w:szCs w:val="28"/>
        </w:rPr>
        <w:t>20.</w:t>
      </w:r>
      <w:r>
        <w:rPr>
          <w:rFonts w:hint="default" w:ascii="Times New Roman" w:hAnsi="Times New Roman" w:cs="Times New Roman"/>
          <w:bCs/>
          <w:sz w:val="28"/>
          <w:szCs w:val="28"/>
          <w:lang w:val="ru-RU"/>
        </w:rPr>
        <w:t xml:space="preserve"> Расстояние от контейнерных и (или) специальных площадок до детских игровых и спортивных площадок должно быть не менее 20 метров.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порядком органа местного самоуправления.</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30. Крепление элементов оборудования должно исключать возможность их демонтажа без применения инструментов.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элементы фундамента должны располагаться на глубине не менее 400 мм от поверхности покрытия игровой площадки;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глубина от поверхности покрытия игровой площадки до верха фундамента конической формы должна быть не менее 200 мм;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острые кромки фундамента должны быть закруглены. Радиус закругления – не менее 20 мм;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При чрезвычайной ситуации доступы должны обеспечить возможность детям покинуть оборудование.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застревания тела, частей тела или одежды ребенка.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37. Песок в песочнице не должен содержать посторонних предметов, мусора, экскрементов животных, большого количества насекомых.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4.1.2. Спортивные площадки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4.1.3. Площадки отдыха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Функционирование осветительного оборудования обеспечивается в режиме освещения территории, на которой расположена площадка.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Минимальный размер площадки с установкой одного стола со скамьями для настольных игр устанавливается в пределах 12-15 кв. м.</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4.2. Площадки для выгула животных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4.2.6. На территории площадки размещается информационный стенд с правилами пользования площадкой.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 Озеленение проектируется из периметральных плотных посадок высокого кустарника в виде живой изгороди или вертикального озеленения.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4.3. Площадки для дрессировки собак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4.3.1. Площадки для дрессировки собак размещаются на удалении от застройки жилого и общественного назначения не менее чем на 50 м, если иное не установлено порядком органа местного самоуправления.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4.4. Площадки автостоянок, размещение и хранение транспортных средств на территории муниципальных образований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4.4.1.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pPr>
        <w:tabs>
          <w:tab w:val="left" w:pos="3735"/>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4.4.2.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4.4.3.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Сопряжение покрытия площадки с проездом выполняется в одном уровне без укладки бортового камня.</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4.4.4.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4.4.5. При обнаружении брошенных, разукомплектованных транспортных средств, органы местного самоуправления поселения, в соответствии с установленным порядком, инициируют обращения в суд для признания таких транспортных средств бесхозяйными.</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4.4.6. Порядок установки боксовых гаражей, "ракушек", "пеналов" определяется органами местного самоуправления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4.4.7.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4.5. Улично-дорожная сеть</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4.5.1. Улицы и дороги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Виды и конструкции дорожного покрытия проектируются с учетом категории улицы и обеспечением безопасности движения.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4.5.2. Пешеходные коммуникации (тротуары, аллеи, дорожки, тропинки и прочее)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маломобильных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законодательства.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Исходя из схемы движения пешеходных потоков по маршрутам рекомендуется выделить участки по следующим типам: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образованные при проектировании микрорайона и созданные, в том числе, застройщиком;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стихийно образованные, вследствие движения пешеходов по оптимальным для них маршрутам, и используемые постоянно;</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стихийно образованные, вследствие движения пешеходов по оптимальным для них маршрутам, и неиспользуемые в настоящее время.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В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w:t>
      </w:r>
    </w:p>
    <w:p>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5.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При создании пешеходных тротуаров рекомендуется учитывать следующее: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9. Покрытие пешеходных дорожек должно быть удобным при ходьбе и устойчивым к износу.</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столпотворения.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11. Пешеходные маршруты в составе общественных и полуприватных пространств рекомендуется предусмотреть хорошо просматриваемыми на всем протяжении из окон жилых домов.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12. Пешеходные маршруты необходимо обеспечить освещением.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13.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 При планировании пешеходных маршрутов рекомендуется создание мест для кратковременного отдыха (скамейки и пр.) для маломобильных и других групп населения.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15.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16. Пешеходные маршруты рекомендуется озеленять.</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17.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на обеспечение связи между основными пунктами тяготения в составе общественных зон и объектов рекреации.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17.1. Трассировка основных пешеходных коммуникаций может осуществляться вдоль улиц и дорог (тротуары) или независимо от них.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17.2.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пропускной способности указанных элементов.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17.3. 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18.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18.1. Перечень элементов благоустройства на территории второстепенных пешеходных коммуникаций обычно включает различные виды покрытия.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18.2. На дорожках скверов, бульваров, садов населенного пункта рекомендуется предусматривать твердые виды покрытия с элементами сопряжения.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18.3. На дорожках крупных рекреационных объектов (парков, лесопарков) рекомендуется предусматривать различные виды мягкого или комбинированного покрытий, пешеходные тропы с естественным грунтовым покрытием.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18.4.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19. Рекомендации по организации транзитных зон</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19.1. На тротуарах с активным потоком пешеходов городскую мебель рекомендуется располагать в порядке, способствующем свободному движению пешеходов.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 Рекомендации по организации пешеходных зон.</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8x40 м при разрешенной скорости движения транспорта 40 км/ч; 10x50 м – при скорости 60 км/ч.</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20.4. При создании велосипедных путей рекомендуется связывать все части поселения, создавая условия для беспрепятственного передвижения на велосипеде.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20.5. Типология объектов велосипедной инфраструктуры зависит от их функции (транспортная или рекреационная), роли в масштабе поселения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поселения, до полного отсутствия выделенных велодорожек или велополос на местных улицах и проездах, где скоростной режим не превышает 30 км/ч.</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20.6.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20.9. Для эффективного использования велосипедного передвижения рекомендуется применить следующие меры: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маршруты велодорожек, интегрированные в единую замкнутую систему;</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организация безбарьерной среды в зонах перепада высот на маршруте;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4.6. Парки, скверы, бульвары, иные зеленые зоны</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4.6.1. Парки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11. Возможно предусматривать ограждение территории парка и установку некапитальных и нестационарных сооружений питания (летние кафе).</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4.6.2.  Скверы, бульвары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Скверы и бульвары предназначены для организации кратковременного отдыха, прогулок, транзитных пешеходных передвижений.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4.6.3. Сады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Возможно, предусматривать размещение ограждения, некапитальных нестационарных сооружений питания.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4.7. Площади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4.7.1.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захоронения); площади транспортных развязок.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4.7.2.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4.7.3.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4.7.4. В зависимости от функционального назначения площади на ней размещаются следующие дополнительные элементы благоустройства: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на главных, приобъектных, мемориальных площадях – произведения монументально-декоративного искусства, водные устройства (фонтаны);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4.7.5.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4.7.6.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4.7.7.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4.8. Технические зоны транспортных, инженерных коммуникаций, инженерные коммуникации, водоохранные зоны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4.8.1. На территории поселения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4.8.2. 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4.8.3. В зоне линий высоковольтных передач напряжением менее 110 кВ возможно размещение площадок для выгула и дрессировки собак.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4.8.4.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4.8.5. Береговая линия (граница водного объекта) определяется для: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реки, ручья, канала, озера, обводненного карьера – по среднемноголетнему уровню вод в период, когда они не покрыты льдом;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пруда, водохранилища – по нормальному подпорному уровню воды;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болота – по границе залежи торфа на нулевой глубине.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4.8.6. Разработка проекта благоустройства территорий водоохранных зон осуществляется в соответствии с водным законодательством Российской Федерации.</w:t>
      </w:r>
    </w:p>
    <w:p>
      <w:pPr>
        <w:spacing w:after="0" w:line="240" w:lineRule="auto"/>
        <w:ind w:firstLine="708"/>
        <w:jc w:val="both"/>
        <w:rPr>
          <w:rFonts w:ascii="Arial" w:hAnsi="Arial" w:eastAsia="Times New Roman" w:cs="Arial"/>
          <w:b/>
          <w:color w:val="1E1E1E"/>
          <w:sz w:val="21"/>
          <w:szCs w:val="21"/>
        </w:rPr>
      </w:pPr>
      <w:r>
        <w:rPr>
          <w:rFonts w:ascii="Times New Roman" w:hAnsi="Times New Roman" w:cs="Times New Roman"/>
          <w:b/>
          <w:bCs/>
          <w:sz w:val="28"/>
          <w:szCs w:val="28"/>
        </w:rPr>
        <w:t xml:space="preserve">4.9. </w:t>
      </w:r>
      <w:r>
        <w:rPr>
          <w:rFonts w:ascii="Times New Roman" w:hAnsi="Times New Roman" w:eastAsia="Times New Roman" w:cs="Times New Roman"/>
          <w:b/>
          <w:color w:val="1E1E1E"/>
          <w:sz w:val="28"/>
          <w:szCs w:val="28"/>
        </w:rPr>
        <w:t> </w:t>
      </w:r>
      <w:r>
        <w:rPr>
          <w:rFonts w:ascii="Times New Roman" w:hAnsi="Times New Roman" w:eastAsia="Times New Roman" w:cs="Times New Roman"/>
          <w:b/>
          <w:bCs/>
          <w:color w:val="1E1E1E"/>
          <w:sz w:val="28"/>
          <w:szCs w:val="28"/>
        </w:rPr>
        <w:t>О местах накопления твердых коммунальных отходов</w:t>
      </w:r>
    </w:p>
    <w:p>
      <w:pPr>
        <w:spacing w:after="0" w:line="240" w:lineRule="auto"/>
        <w:ind w:firstLine="150"/>
        <w:jc w:val="both"/>
        <w:rPr>
          <w:rFonts w:ascii="Arial" w:hAnsi="Arial" w:eastAsia="Times New Roman" w:cs="Arial"/>
          <w:color w:val="1E1E1E"/>
          <w:sz w:val="21"/>
          <w:szCs w:val="21"/>
        </w:rPr>
      </w:pPr>
      <w:r>
        <w:rPr>
          <w:rFonts w:ascii="Arial" w:hAnsi="Arial" w:eastAsia="Times New Roman" w:cs="Arial"/>
          <w:color w:val="1E1E1E"/>
          <w:sz w:val="21"/>
          <w:szCs w:val="21"/>
        </w:rPr>
        <w:t> </w:t>
      </w:r>
    </w:p>
    <w:p>
      <w:pPr>
        <w:spacing w:after="0" w:line="240" w:lineRule="auto"/>
        <w:ind w:firstLine="150"/>
        <w:jc w:val="both"/>
        <w:rPr>
          <w:rFonts w:ascii="Arial" w:hAnsi="Arial" w:eastAsia="Times New Roman" w:cs="Arial"/>
          <w:color w:val="1E1E1E"/>
          <w:sz w:val="21"/>
          <w:szCs w:val="21"/>
        </w:rPr>
      </w:pPr>
      <w:r>
        <w:rPr>
          <w:rFonts w:ascii="Times New Roman" w:hAnsi="Times New Roman" w:eastAsia="Times New Roman" w:cs="Times New Roman"/>
          <w:color w:val="1E1E1E"/>
          <w:sz w:val="28"/>
          <w:szCs w:val="28"/>
        </w:rPr>
        <w:t>1. Понятия, используемые в настоящем разделе Правил, применяются в том же значении, что и в Градостроительном кодексе Российской Федерации, Федеральных законах от 06 октября 2003 г. № 131-ФЗ «Об общих принципах организации местного самоуправления в Российской Федерации», от 24.06.1998 № 89-ФЗ «Об отходах производства и потребления», Постановлениях Правительства РФ от 12 ноября 2016 г. № 1156 «Об обращении с твердыми коммунальными отходами и внесении изменения в постановление Правительства Российской Федерации от 25 августа 2008 г. № 641», от 22 сентября 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p>
    <w:p>
      <w:pPr>
        <w:spacing w:after="0" w:line="240" w:lineRule="auto"/>
        <w:ind w:firstLine="150"/>
        <w:jc w:val="both"/>
        <w:rPr>
          <w:rFonts w:ascii="Arial" w:hAnsi="Arial" w:eastAsia="Times New Roman" w:cs="Arial"/>
          <w:color w:val="1E1E1E"/>
          <w:sz w:val="21"/>
          <w:szCs w:val="21"/>
        </w:rPr>
      </w:pPr>
      <w:r>
        <w:rPr>
          <w:rFonts w:ascii="Times New Roman" w:hAnsi="Times New Roman" w:eastAsia="Times New Roman" w:cs="Times New Roman"/>
          <w:color w:val="1E1E1E"/>
          <w:sz w:val="28"/>
          <w:szCs w:val="28"/>
        </w:rPr>
        <w:t>2. Требования к местам накопления твердых коммунальных отходов:</w:t>
      </w:r>
    </w:p>
    <w:p>
      <w:pPr>
        <w:spacing w:after="0" w:line="240" w:lineRule="auto"/>
        <w:ind w:firstLine="150"/>
        <w:jc w:val="both"/>
        <w:rPr>
          <w:rFonts w:ascii="Arial" w:hAnsi="Arial" w:eastAsia="Times New Roman" w:cs="Arial"/>
          <w:color w:val="1E1E1E"/>
          <w:sz w:val="21"/>
          <w:szCs w:val="21"/>
        </w:rPr>
      </w:pPr>
      <w:r>
        <w:rPr>
          <w:rFonts w:ascii="Times New Roman" w:hAnsi="Times New Roman" w:eastAsia="Times New Roman" w:cs="Times New Roman"/>
          <w:color w:val="1E1E1E"/>
          <w:sz w:val="28"/>
          <w:szCs w:val="28"/>
        </w:rPr>
        <w:t>2.1. На территории поселения могут создаваться места накопления твердых коммунальных отходов исходя из сроков складирования твердых коммунальных отходов на них:</w:t>
      </w:r>
    </w:p>
    <w:p>
      <w:pPr>
        <w:spacing w:after="0" w:line="240" w:lineRule="auto"/>
        <w:ind w:firstLine="150"/>
        <w:jc w:val="both"/>
        <w:rPr>
          <w:rFonts w:ascii="Arial" w:hAnsi="Arial" w:eastAsia="Times New Roman" w:cs="Arial"/>
          <w:color w:val="1E1E1E"/>
          <w:sz w:val="21"/>
          <w:szCs w:val="21"/>
        </w:rPr>
      </w:pPr>
      <w:r>
        <w:rPr>
          <w:rFonts w:ascii="Times New Roman" w:hAnsi="Times New Roman" w:eastAsia="Times New Roman" w:cs="Times New Roman"/>
          <w:color w:val="1E1E1E"/>
          <w:sz w:val="28"/>
          <w:szCs w:val="28"/>
        </w:rPr>
        <w:t>1) </w:t>
      </w:r>
      <w:r>
        <w:rPr>
          <w:rFonts w:ascii="Times New Roman" w:hAnsi="Times New Roman" w:eastAsia="Times New Roman" w:cs="Times New Roman"/>
          <w:b/>
          <w:bCs/>
          <w:color w:val="1E1E1E"/>
          <w:sz w:val="28"/>
          <w:szCs w:val="28"/>
        </w:rPr>
        <w:t>площадка накопления твердых коммунальных отходов </w:t>
      </w:r>
      <w:r>
        <w:rPr>
          <w:rFonts w:ascii="Times New Roman" w:hAnsi="Times New Roman" w:eastAsia="Times New Roman" w:cs="Times New Roman"/>
          <w:color w:val="1E1E1E"/>
          <w:sz w:val="28"/>
          <w:szCs w:val="28"/>
        </w:rPr>
        <w:t>- площадка, созданная в случаях, предусмотренных настоящими Правилами, органом местного самоуправления, уполномоченным в соответствии с пунктом 4 статьи 1 Федерального закона от 31 декабря 2017 г. № 503-ФЗ «О внесении изменений в Федеральный закон «Об отходах производства и потребления» и отдельные законодательные акты Российской Федерации» (далее – уполномоченное лицо), для складирования твердых коммунальных отходов на срок более суток, но не более одиннадцати месяцев, являющаяся местом приема и передачи твердых коммунальных отходов от потребителей региональному оператору по обращению с твердыми коммунальными отходами (далее – региональный оператор), если иное не предусмотрено настоящими Правилами и договором на оказание услуг по обращению с твердыми коммунальными отходами.</w:t>
      </w:r>
    </w:p>
    <w:p>
      <w:pPr>
        <w:spacing w:after="0" w:line="240" w:lineRule="auto"/>
        <w:ind w:firstLine="150"/>
        <w:jc w:val="both"/>
        <w:rPr>
          <w:rFonts w:ascii="Arial" w:hAnsi="Arial" w:eastAsia="Times New Roman" w:cs="Arial"/>
          <w:color w:val="1E1E1E"/>
          <w:sz w:val="21"/>
          <w:szCs w:val="21"/>
        </w:rPr>
      </w:pPr>
      <w:r>
        <w:rPr>
          <w:rFonts w:ascii="Times New Roman" w:hAnsi="Times New Roman" w:eastAsia="Times New Roman" w:cs="Times New Roman"/>
          <w:color w:val="1E1E1E"/>
          <w:sz w:val="28"/>
          <w:szCs w:val="28"/>
        </w:rPr>
        <w:t>2) </w:t>
      </w:r>
      <w:r>
        <w:rPr>
          <w:rFonts w:ascii="Times New Roman" w:hAnsi="Times New Roman" w:eastAsia="Times New Roman" w:cs="Times New Roman"/>
          <w:b/>
          <w:bCs/>
          <w:color w:val="1E1E1E"/>
          <w:sz w:val="28"/>
          <w:szCs w:val="28"/>
        </w:rPr>
        <w:t>контейнерная площадка</w:t>
      </w:r>
      <w:r>
        <w:rPr>
          <w:rFonts w:ascii="Times New Roman" w:hAnsi="Times New Roman" w:eastAsia="Times New Roman" w:cs="Times New Roman"/>
          <w:color w:val="1E1E1E"/>
          <w:sz w:val="28"/>
          <w:szCs w:val="28"/>
        </w:rPr>
        <w:t> – площадка, для складирования твердых коммунальных отходов на период, обеспечивающий соблюдение установленных сроков удаления твердых коммунальных отходов, предназначенная для размещения контейнеров и бункеров, и созданная лицами, на которых возложена обязанность по их созданию в соответствии с законодательством Российской Федерации.</w:t>
      </w:r>
    </w:p>
    <w:p>
      <w:pPr>
        <w:spacing w:after="0" w:line="240" w:lineRule="auto"/>
        <w:ind w:firstLine="150"/>
        <w:jc w:val="both"/>
        <w:rPr>
          <w:rFonts w:ascii="Arial" w:hAnsi="Arial" w:eastAsia="Times New Roman" w:cs="Arial"/>
          <w:color w:val="1E1E1E"/>
          <w:sz w:val="21"/>
          <w:szCs w:val="21"/>
        </w:rPr>
      </w:pPr>
      <w:r>
        <w:rPr>
          <w:rFonts w:ascii="Times New Roman" w:hAnsi="Times New Roman" w:eastAsia="Times New Roman" w:cs="Times New Roman"/>
          <w:color w:val="1E1E1E"/>
          <w:sz w:val="28"/>
          <w:szCs w:val="28"/>
        </w:rPr>
        <w:t>Места накопления твердых коммунальных отходов относятся к элементам благоустройства территории и (или) объектам для санитарной очистки территории.</w:t>
      </w:r>
    </w:p>
    <w:p>
      <w:pPr>
        <w:spacing w:after="0" w:line="240" w:lineRule="auto"/>
        <w:ind w:firstLine="150"/>
        <w:jc w:val="both"/>
        <w:rPr>
          <w:rFonts w:ascii="Arial" w:hAnsi="Arial" w:eastAsia="Times New Roman" w:cs="Arial"/>
          <w:color w:val="1E1E1E"/>
          <w:sz w:val="21"/>
          <w:szCs w:val="21"/>
        </w:rPr>
      </w:pPr>
      <w:r>
        <w:rPr>
          <w:rFonts w:ascii="Times New Roman" w:hAnsi="Times New Roman" w:eastAsia="Times New Roman" w:cs="Times New Roman"/>
          <w:color w:val="1E1E1E"/>
          <w:sz w:val="28"/>
          <w:szCs w:val="28"/>
        </w:rPr>
        <w:t>2.2. Контейнерная площадка должна быть обустроена в соответствии с требованиями «СанПиН 42-128-4690-88. Санитарные правила содержания территорий населенных мест»,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в том числе правил и норм технической эксплуатации для жилищного фонда.</w:t>
      </w:r>
    </w:p>
    <w:p>
      <w:pPr>
        <w:spacing w:after="0" w:line="240" w:lineRule="auto"/>
        <w:ind w:firstLine="150"/>
        <w:jc w:val="both"/>
        <w:rPr>
          <w:rFonts w:ascii="Arial" w:hAnsi="Arial" w:eastAsia="Times New Roman" w:cs="Arial"/>
          <w:color w:val="1E1E1E"/>
          <w:sz w:val="21"/>
          <w:szCs w:val="21"/>
        </w:rPr>
      </w:pPr>
      <w:r>
        <w:rPr>
          <w:rFonts w:ascii="Times New Roman" w:hAnsi="Times New Roman" w:eastAsia="Times New Roman" w:cs="Times New Roman"/>
          <w:color w:val="1E1E1E"/>
          <w:sz w:val="28"/>
          <w:szCs w:val="28"/>
        </w:rPr>
        <w:t>2.3. Площадка накопления твердых коммунальных отходов должна соответствовать требованиям Федерального закона от 30.03.1999 № 52-ФЗ «О санитарно-эпидемиологическом благополучии населения».</w:t>
      </w:r>
    </w:p>
    <w:p>
      <w:pPr>
        <w:spacing w:after="0" w:line="240" w:lineRule="auto"/>
        <w:ind w:firstLine="150"/>
        <w:jc w:val="both"/>
        <w:rPr>
          <w:rFonts w:ascii="Arial" w:hAnsi="Arial" w:eastAsia="Times New Roman" w:cs="Arial"/>
          <w:color w:val="1E1E1E"/>
          <w:sz w:val="21"/>
          <w:szCs w:val="21"/>
        </w:rPr>
      </w:pPr>
      <w:r>
        <w:rPr>
          <w:rFonts w:ascii="Times New Roman" w:hAnsi="Times New Roman" w:eastAsia="Times New Roman" w:cs="Times New Roman"/>
          <w:color w:val="1E1E1E"/>
          <w:sz w:val="28"/>
          <w:szCs w:val="28"/>
        </w:rPr>
        <w:t>2.4. При отсутствии на территории муниципального образования объектов обработки, обезвреживания, захоронения твердых коммунальных отходов и (или) контейнерных площадок (далее - объекты), предусмотренных территориальной схемой обращения с отходами, в том числе с твердыми коммунальными отходами, Хабаровского края, уполномоченный орган местного самоуправления поселения вправе принять решение о необходимости создания места накопления - </w:t>
      </w:r>
      <w:r>
        <w:rPr>
          <w:rFonts w:ascii="Times New Roman" w:hAnsi="Times New Roman" w:eastAsia="Times New Roman" w:cs="Times New Roman"/>
          <w:b/>
          <w:bCs/>
          <w:color w:val="1E1E1E"/>
          <w:sz w:val="28"/>
          <w:szCs w:val="28"/>
        </w:rPr>
        <w:t>площадки накопления твердых коммунальных отходов (далее </w:t>
      </w:r>
      <w:r>
        <w:rPr>
          <w:rFonts w:ascii="Times New Roman" w:hAnsi="Times New Roman" w:eastAsia="Times New Roman" w:cs="Times New Roman"/>
          <w:color w:val="1E1E1E"/>
          <w:sz w:val="28"/>
          <w:szCs w:val="28"/>
        </w:rPr>
        <w:t>– решение о необходимости создания места накопления</w:t>
      </w:r>
      <w:r>
        <w:rPr>
          <w:rFonts w:ascii="Times New Roman" w:hAnsi="Times New Roman" w:eastAsia="Times New Roman" w:cs="Times New Roman"/>
          <w:b/>
          <w:bCs/>
          <w:color w:val="1E1E1E"/>
          <w:sz w:val="28"/>
          <w:szCs w:val="28"/>
        </w:rPr>
        <w:t>).</w:t>
      </w:r>
    </w:p>
    <w:p>
      <w:pPr>
        <w:spacing w:after="0" w:line="240" w:lineRule="auto"/>
        <w:ind w:firstLine="150"/>
        <w:jc w:val="both"/>
        <w:rPr>
          <w:rFonts w:ascii="Arial" w:hAnsi="Arial" w:eastAsia="Times New Roman" w:cs="Arial"/>
          <w:color w:val="1E1E1E"/>
          <w:sz w:val="21"/>
          <w:szCs w:val="21"/>
        </w:rPr>
      </w:pPr>
      <w:r>
        <w:rPr>
          <w:rFonts w:ascii="Times New Roman" w:hAnsi="Times New Roman" w:eastAsia="Times New Roman" w:cs="Times New Roman"/>
          <w:color w:val="1E1E1E"/>
          <w:sz w:val="28"/>
          <w:szCs w:val="28"/>
        </w:rPr>
        <w:t>2.5.</w:t>
      </w:r>
      <w:r>
        <w:rPr>
          <w:rFonts w:ascii="Times New Roman" w:hAnsi="Times New Roman" w:eastAsia="Times New Roman" w:cs="Times New Roman"/>
          <w:b/>
          <w:bCs/>
          <w:color w:val="1E1E1E"/>
          <w:sz w:val="28"/>
          <w:szCs w:val="28"/>
        </w:rPr>
        <w:t> </w:t>
      </w:r>
      <w:r>
        <w:rPr>
          <w:rFonts w:ascii="Times New Roman" w:hAnsi="Times New Roman" w:eastAsia="Times New Roman" w:cs="Times New Roman"/>
          <w:color w:val="1E1E1E"/>
          <w:sz w:val="28"/>
          <w:szCs w:val="28"/>
        </w:rPr>
        <w:t>Решение о необходимости создания места накопления, предусмотренного частью 1 пункта 2.1. и пунктом 2.4. настоящего раздела, принимается путем издания правового акта органа местного самоуправления поселения, в котором указываются планируемое расположение такого места накопления и источники образования твердых коммунальных отходов, складируемых на данной площадке накопления твердых коммунальных отходов.</w:t>
      </w:r>
    </w:p>
    <w:p>
      <w:pPr>
        <w:spacing w:after="0" w:line="240" w:lineRule="auto"/>
        <w:ind w:firstLine="150"/>
        <w:jc w:val="both"/>
        <w:rPr>
          <w:rFonts w:ascii="Arial" w:hAnsi="Arial" w:eastAsia="Times New Roman" w:cs="Arial"/>
          <w:color w:val="1E1E1E"/>
          <w:sz w:val="21"/>
          <w:szCs w:val="21"/>
        </w:rPr>
      </w:pPr>
      <w:r>
        <w:rPr>
          <w:rFonts w:ascii="Times New Roman" w:hAnsi="Times New Roman" w:eastAsia="Times New Roman" w:cs="Times New Roman"/>
          <w:color w:val="1E1E1E"/>
          <w:sz w:val="28"/>
          <w:szCs w:val="28"/>
        </w:rPr>
        <w:t>2.6. Копия решения о необходимости создания места накопления направляется органом местного самоуправления, принявшим указанное решение, не позднее двух рабочих дней со дня его принятия, уполномоченному лицу - органу местного самоуправления муниципального района на территории которого расположено сельское поселение, для принятия решения о создании места накопления в порядке, предусмотренном п. 3 Постановления Правительства РФ от 31.08.2018 N 1039 "Об утверждении Правил обустройства мест (площадок) накопления твердых коммунальных отходов и ведения их реестра".</w:t>
      </w:r>
    </w:p>
    <w:p>
      <w:pPr>
        <w:spacing w:after="0" w:line="240" w:lineRule="auto"/>
        <w:ind w:firstLine="150"/>
        <w:jc w:val="both"/>
        <w:rPr>
          <w:rFonts w:ascii="Arial" w:hAnsi="Arial" w:eastAsia="Times New Roman" w:cs="Arial"/>
          <w:color w:val="1E1E1E"/>
          <w:sz w:val="21"/>
          <w:szCs w:val="21"/>
        </w:rPr>
      </w:pPr>
      <w:r>
        <w:rPr>
          <w:rFonts w:ascii="Times New Roman" w:hAnsi="Times New Roman" w:eastAsia="Times New Roman" w:cs="Times New Roman"/>
          <w:color w:val="1E1E1E"/>
          <w:sz w:val="28"/>
          <w:szCs w:val="28"/>
        </w:rPr>
        <w:t>2.7. Принятие решений о создании мест накопления - контейнерных площадок, в случаях предусмотренных законодательством Российской Федерации, осуществляется органом местного самоуправления района в порядке, предусмотренном Постановлением Правительства Российской Федерации от 31 августа 2018 № 1039 «Об утверждении Правил обустройства мест (площадок) накопления твердых коммунальных отходов и ведения их реестра».</w:t>
      </w:r>
    </w:p>
    <w:p>
      <w:pPr>
        <w:spacing w:after="0" w:line="240" w:lineRule="auto"/>
        <w:ind w:firstLine="150"/>
        <w:jc w:val="both"/>
        <w:rPr>
          <w:rFonts w:ascii="Arial" w:hAnsi="Arial" w:eastAsia="Times New Roman" w:cs="Arial"/>
          <w:color w:val="1E1E1E"/>
          <w:sz w:val="21"/>
          <w:szCs w:val="21"/>
        </w:rPr>
      </w:pPr>
      <w:r>
        <w:rPr>
          <w:rFonts w:ascii="Times New Roman" w:hAnsi="Times New Roman" w:eastAsia="Times New Roman" w:cs="Times New Roman"/>
          <w:color w:val="1E1E1E"/>
          <w:sz w:val="28"/>
          <w:szCs w:val="28"/>
        </w:rPr>
        <w:t>2.8. При наличии на территории поселения </w:t>
      </w:r>
      <w:r>
        <w:rPr>
          <w:rFonts w:ascii="Times New Roman" w:hAnsi="Times New Roman" w:eastAsia="Times New Roman" w:cs="Times New Roman"/>
          <w:bCs/>
          <w:color w:val="1E1E1E"/>
          <w:sz w:val="28"/>
          <w:szCs w:val="28"/>
        </w:rPr>
        <w:t>площадки накопления твердых коммунальных отходов собственник твердых коммунальных отходов или уполномоченное им лицо  обеспечивают передачу твердых коммунальных отходов региональному оператору путем складирования твердых коммунальных отходов на площадке накопления твердых коммунальных отходов</w:t>
      </w:r>
      <w:r>
        <w:rPr>
          <w:rFonts w:ascii="Times New Roman" w:hAnsi="Times New Roman" w:eastAsia="Times New Roman" w:cs="Times New Roman"/>
          <w:color w:val="1E1E1E"/>
          <w:sz w:val="28"/>
          <w:szCs w:val="28"/>
        </w:rPr>
        <w:t>, за исключением, случаев, когда в договоре на оказание услуг по обращению с твердыми коммунальными отходами местом накопления твердых коммунальных отходов указана контейнерная площадка.</w:t>
      </w:r>
    </w:p>
    <w:p>
      <w:pPr>
        <w:spacing w:after="0" w:line="240" w:lineRule="auto"/>
        <w:ind w:firstLine="150"/>
        <w:jc w:val="both"/>
        <w:rPr>
          <w:rFonts w:ascii="Arial" w:hAnsi="Arial" w:eastAsia="Times New Roman" w:cs="Arial"/>
          <w:color w:val="1E1E1E"/>
          <w:sz w:val="21"/>
          <w:szCs w:val="21"/>
        </w:rPr>
      </w:pPr>
      <w:r>
        <w:rPr>
          <w:rFonts w:ascii="Times New Roman" w:hAnsi="Times New Roman" w:eastAsia="Times New Roman" w:cs="Times New Roman"/>
          <w:color w:val="1E1E1E"/>
          <w:sz w:val="28"/>
          <w:szCs w:val="28"/>
        </w:rPr>
        <w:t>2.9. Информации о местах накопления твердых коммунальных отходов подлежит размещению на официальном сайте органа местного самоуправления поселения в информационно-телекоммуникационной сети "Интернет".</w:t>
      </w:r>
    </w:p>
    <w:p>
      <w:pPr>
        <w:spacing w:after="0" w:line="240" w:lineRule="auto"/>
        <w:ind w:firstLine="150"/>
        <w:jc w:val="both"/>
        <w:rPr>
          <w:rFonts w:ascii="Arial" w:hAnsi="Arial" w:eastAsia="Times New Roman" w:cs="Arial"/>
          <w:color w:val="1E1E1E"/>
          <w:sz w:val="21"/>
          <w:szCs w:val="21"/>
        </w:rPr>
      </w:pP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4.10. Особенности озеленения территорий муниципальных образований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4.10.1. Создание зеленых насаждений осуществляется на основании дендроплана, согласованного с администрацией поселения в порядке, установленном правовым актом администрации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4.10.2.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4.10.3.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4.10.4.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4.10.5.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муниципальных образований необходимо:</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учитывать степень техногенных нагрузок от прилегающих территорий;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4.10.6.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муниципальных образований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4.10.7.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4.10.8.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4.10.9.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4.11. Крышное и вертикальное озеленение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4.11.5. Крышное и вертикальное озеленение не должно носить компенсационный характер</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4.12. Обеспечение сохранности зеленых насаждений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4.12.1. Исключена.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4.12.2. Исключена.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4.12.3. Собственники (правообладатели) территорий (участков) с зелеными насаждениями обязаны: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обеспечивать сохранность зеленых насаждений;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4.12.4. В садах, парках, скверах и на иных территориях, относящихся к местам общественного пользования, где имеются зеленые насаждения, запрещается: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устраивать свалки мусора, снега и льда, скола асфальта, сливать и сбрасывать отходы;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 ломать деревья, кустарники, их ветви;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 разводить костры;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е) засорять газоны, цветники;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ж) ремонтировать или мыть транспортные средства, устанавливать гаражи и иные укрытия для автотранспорта;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 самовольно устраивать огороды;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и) пасти скот;</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л) добывать растительную землю, песок у корней деревьев и кустарника;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м) сжигать листву, траву, части деревьев и кустарника.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4.12.5. На всей территории поселения запрещается проведение выжигания сухой травы в период с 15 марта по 15 ноября.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4.13. Устройства для оформления озеленения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4.13.1.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4.13.2.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4.13.3.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4.13.4. Контейнеры – специальные кадки, ящики и иные емкости, применяемые для высадки в них зеленых насаждений.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4.13.5. Цветочницы, вазоны – небольшие емкости с растительным грунтом, в которые высаживаются цветочные растения.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4.14. Покрытия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4.14.1.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4.14.2.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4.14.3.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4.14.4. Для деревьев, расположенных в мощении, рекомендуется применять различные виды защиты (приствольные решетки, бордюры, периметральные скамейки и пр.). </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4.15. Требования к установке ограждений (заборов)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4.15.1. На территории муниципальных образований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4.15.2. Строительство или установка ограждений, в том числе газонных и тротуарных на территории муниципальных образований осуществляется по согласованию с органом местного самоуправления соответствующего муниципального образования. Самовольная установка ограждений не допускается.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4.15.6. На территории населенных пунктов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4.15.7. Установка ограждений из бытовых отходов и их элементов не допускается.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4.15.8. Применение на территории муниципальных образований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4.16. Водные устройства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4.16.1.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4.16.2.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4.16.3.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4.17. Уличное коммунально-бытовое оборудование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4.17.1.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4.17.2. Для сбора бытового мусора на улицах, площадях,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в том числе подземные переходы и сооружения транспорта (вокзалы или платформы пригородных электропоездов и т.д.).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4.17.3.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4.18. Уличное техническое оборудование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4.18.1.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4.18.2. Элементы инженерного оборудования не должны противоречить техническим условиям, в том числе: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вентиляционные шахты необходимо оборудовать решетками.</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4.19. Игровое и спортивное оборудование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4.19.1. 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4.19.2.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Cs/>
          <w:sz w:val="28"/>
          <w:szCs w:val="28"/>
        </w:rPr>
        <w:t>4.19.3.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4.20. Основные требования по организации освещения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4.20.1. При проектировании освещения на территории поселения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4.20.2.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4.20.4. Опоры на аллеях и пешеходных дорогах должны располагаться вне пешеходной части.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органом местного самоуправления порядка.</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4.21. Архитектурно-художественное освещение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4.21.1. На территории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утверждённой в установленном органом местного самоуправления порядке, концепцией и проектной документацией.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4.21.2.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4.22. Источники света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4.22.1.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4.22.2.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4.23. Общие требования к установке средств размещения информации и рекламы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Установку информационных конструкций (далее – вывесок), а также размещение иных графических элементов необходимо осуществлять в соответствии с утвержденными правилами органа местного самоуправления, разработанными с учетом части 5.8 статьи 19 Федерального закона от 13.03.2006 № 38-ФЗ "О рекламе".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4.23.1. Средства размещения информации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Средства размещения информации устанавливаются на территории муниципального образования на основании разрешения на установку средства размещения информации, выдаваемого в порядке, определяемом органом местного самоуправления.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Средства размещения информации должны соответствовать художественно-композиционным требованиям к их внешнему виду и порядку установки, определенным правилами и иными нормативными правовыми актами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Рекомендуется использовать средства размещения рекламы одного размера и цветовой композиции на одной улице (группе улиц, домов) с учетом архитектурных и исторических особенностей конкретной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Наименования организаций на вывесках рекомендовано указывать на русском языке. Возможно написание на иностранном языке, в случае невозможности перевода на русский язык.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4.23.2. Рекламные конструкции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Размещение рекламных конструкций на территориях муниципальных образований выполняется в соответствии с требованиями законодательства Российской Федерации и нормативными правовыми актами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Рекламные конструкции должны соответствовать художественно-композиционным требованиям к их внешнему виду.</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4.24. МАФ, городская мебель и характерные требования к ним.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4.24.1. 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4.24.2.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4.24.3. При проектировании, выборе МАФ рекомендуется учитывать:</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соответствие материалов и конструкции МАФ климату и назначению МАФ;</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антивандальную защищенность - от разрушения, оклейки, нанесения надписей и изображений;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возможность ремонта или замены деталей МАФ;</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защиту от образования наледи и снежных заносов, обеспечение стока воды;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удобство обслуживания, а также механизированной и ручной очистки территории рядом с МАФ и под конструкцией;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эргономичность конструкций (высоту и наклон спинки, высоту урн и прочее);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расцветку, не диссонирующую с окружением;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безопасность для потенциальных пользователей;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9) стилистическое сочетание с другими МАФ и окружающей архитектурой;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4.24.4. Общие рекомендации к установке МАФ:</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расположение, не создающее препятствий для пешеходов;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компактная установка на минимальной площади в местах большого скопления людей;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устойчивость конструкции;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надежная фиксация или обеспечение возможности перемещения в зависимости от условий расположения;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наличие в каждой конкретной зоне МАФ рекомендуемых типов для такой зоны.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4.24.5. Рекомендации к установке урн:</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достаточная высота (максимальная до 100 см) и объем;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наличие рельефного текстурирования или перфорирования для защиты от графического вандализма;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защита от дождя и снега;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использование и аккуратное расположение вставных ведер и мусорных мешков.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4.24.7. Рекомендации к установке цветочниц (вазонов), в том числе к навесным цветочницам: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высота цветочниц (вазонов) обеспечивает предотвращение случайного наезда автомобилей и попадания мусора;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дизайн (цвет, форма) цветочниц (вазонов) не отвлекает внимание от растений;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4.24.8. При установке ограждений рекомендуется учитывать следующее: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прочность, обеспечивающая защиту пешеходов от наезда автомобилей;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модульность, позволяющая создавать конструкции любой формы;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наличие светоотражающих элементов, в местах возможного наезда автомобиля;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расположение ограды не далее 10 см от края газона;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использование нейтральных цветов или естественного цвета используемого материала.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4.24.9. На тротуарах автомобильных дорог рекомендуется использовать следующие МАФ:</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скамейки без спинки с местом для сумок;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опоры у скамеек для людей с ограниченными возможностями;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заграждения, обеспечивающие защиту пешеходов от наезда автомобилей;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навесные кашпо, навесные цветочницы и вазоны;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высокие цветочницы (вазоны) и урны.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4.24.10. Рекомендуется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4.24.11. Для пешеходных зон рекомендуется использовать следующие МАФ:</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уличные фонари, высота которых соотносима с ростом человека;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скамейки, предполагающие длительное сидение;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цветочницы и кашпо (вазоны);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информационные стенды;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защитные ограждения;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столы для игр.</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4.24.12. Принципы антивандальной защиты малых архитектурных форм от графического вандализма.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Глухие заборы рекомендуется заменять просматриваемыми. Если нет возможности убрать забор или заменить его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При проектировании оборудования рекомендуется предусматривать его вандалозащищенность, в том числе: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использовать легко очищающиеся и не боящиеся абразивных и растворяющих веществ материалы.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4.25. Основные требования к размещению некапитальных объектов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4.25.1. Установка некапитальных объектов допускается с разрешения и в порядке, установленном органами местного самоуправления.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4.25.2.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4.25.3. В рамках решения задачи по обеспечению качества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4.25.4.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4.25.5.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4.25.6.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4.26. Основные требования к элементам объектов капитального строительства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4.26.1. Минимальные требования к благоустройству внешних поверхностей объектов капитального строительства: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органов местного самоуправления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4.26.2.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4.26.3.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4.26.4.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4.26.5. Не допускается: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производить окраску фасадов объектов капитального строительства без предварительного восстановления архитектурных деталей;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самовольное переоборудование балконов и лоджий без соответствующего разрешения;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установка цветочных ящиков с внешней стороны окон и балконов без согласования с органом местного самоуправления в установленном органом местного самоуправления порядке;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местного самоуправления поселений в установленном органом местного самоуправления порядке;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загромождение балконов предметами домашнего обихода (мебелью, тарой и т.п.);</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установка на элементах объектов капитального строительства, объектов, ставящих под угрозу обеспечение безопасности в случае их падения.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4.27. Сезонные (летние) кафе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 Размещение сезонных (летних) кафе производится на любой период времени с 01 апреля по 01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4.27.3. Не допускается размещение сезонных (летних) кафе: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4.27.5. При необходимости проведения аварийных работ уведомление производится незамедлительно.</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4.27.7. При обустройстве сезонных (летних) кафе используются сборно-разборные (легковозводимые) конструкции, элементы оборудования.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4.27.9. При оборудовании сезонных (летних) кафе не допускается: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использование кирпича, строительных блоков и плит, монолитного бетона, железобетона, стальных профилированных листов, баннерной ткани;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прокладка подземных инженерных коммуникаций и проведение строительно-монтажных работ капитального характера;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4.27.10. Допускается размещение элементов оборудования сезонного (летнего) кафе с заглублением элементов их крепления до 0,30 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Конструкции декоративных ограждений не должны содержать элементов, создающих угрозу получения травм.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4.27.15. Элементы озеленения, используемые при обустройстве сезонного (летнего) кафе, должны быть устойчивыми.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4.27.18. Элементы оборудования сезонных (летних) кафе должны содержаться в технически исправном состоянии, быть очищенными от грязи и иного мусора.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4.27.19. При эксплуатации сезонного (летнего) кафе не допускается: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использование осветительных приборов вблизи окон жилых помещений в случае прямого попадания на окна световых лучей.</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4.28. Общие требования к зонам отдыха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4.28.1. Зоны отдыха – территории, предназначенные и обустроенные для организации активного массового отдыха, купания и рекреации.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4.28.2.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4.28.3.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4.28.4.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удобный и безопасный подъезд к воде инвалидов (в том числе приспособленные пирсы) питьевые фонтанчики, скамьи, урны, контейнеры для мусора, оборудование пляжа (навесы от солнца, лежаки, кабинки для переодевания), адаптированные для инвалидов участки на пляжах, туалетные кабины.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4.28.5. При проектировании озеленения обеспечиваются: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сохранение травяного покрова, древесно-кустарниковой и прибрежной растительности не менее чем на 80% общей площади зоны отдыха;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недопущение использования территории зоны отдыха для иных целей (выгуливание собак, устройство игровых городков, аттракционов и т.п.).</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4.28.6. Допускается установка передвижного торгового оборудования (торговые тележки "Вода", "Мороженое").</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4.29. Кондиционеры и антенны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4.29.1. 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4.29.2.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4.30. Общие требования к обустройству мест производства работ</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4.30.1. Карьеры и полигоны твердых коммунальных отходов (в том числе рекультивируемые), предприятия по производству строительных материалов должны оборудоваться подъездными дорогами.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 в порядке установленном правовым актом органа местного самоуправления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4.30.5. Разборка подлежащих сносу строений должна производиться в установленные органами местного самоуправления сроки.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4.30.6. Площадка после сноса строений должна быть в 2-недельный срок спланирована и благоустроена.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органа местного самоуправления поселения, в границах и в сроки, указанные в разрешении.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Дорожные покрытия, тротуары, газоны и другие разрытые участки должны быть восстановлены в сроки, указанные в разрешении (ордере).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4.30.10. При производстве работ запрещается: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производить откачку воды из колодцев, траншей, котлованов непосредственно на тротуары и проезжую часть улиц;</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оставлять на проезжей части и тротуарах, газонах землю и строительный мусор после окончания работ;</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занимать излишнюю площадь под складирование, ограждение работ сверх установленных границ;</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загромождать проходы и въезды во дворы, нарушать нормальный проезд транспорта и движение пешеходов;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района (поселения), организации, имеющие смежные с местом аварии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4.31. Строительные площадки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4.31.1.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4.31.2.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4.31.3.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4.31.4. 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 в установленном порядке.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4.31.5.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утвержденным планом производства работ.</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5. Требования к содержанию объектов благоустройства, зданий, строений, сооружений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 Ввод в эксплуатацию детских, игровых, спортивных (физкультурно-оздоровительных) площадок и их содержание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5.1.1.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поселения, в соответствии с установленным органом местного самоуправления порядке.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разработанный и утвержденный органом местного самоуправления.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5.1.5. Площадка вносится органом местного самоуправления муниципального образования в Реестр детских, игровых, спортивных (физкультурно-оздоровительных) площадок поселения в установленном органом местного самоуправления порядке.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5.1.8. Оборудование площадки, установленное после 2017 года должно иметь паспорт, представляемый изготовителем оборудования. На оборудование площадки, установленное до 2017 года, лицо, его эксплуатирующее, в соответствии с инвентаризацией дворовой территории составляет акт обследования соответствующей площадки и вносит информацию в паспорт дворовой территории, который утверждается главой органа местного самоуправления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5.1.15. На площадке и прилегающей к ней территории не должно быть мусора или посторонних предметов, о которые можно споткнуться и/или получить травму.</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5.1.16. Лицо, эксплуатирующее площадку, должно в течение суток представлять в орган местного самоуправления информацию о травмах (несчастных случаях), полученных на площадке.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5.1.17. Контроль за техническим состоянием оборудования площадок включает: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первичный осмотр и проверку оборудования перед вводом в эксплуатацию;</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основной осмотр – представляет собой осмотр для целей оценки соответствия технического состояния оборудования требованиям безопасности.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5.1.18. Периодичность регулярного визуального осмотра устанавливает собственник на основе учета условий эксплуатации.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Визуальный осмотр оборудования площадок, подвергающихся интенсивному использованию, проводится ежедневно.</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5.1.20. Основной осмотр проводится один раз в год.</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5.1.24. Вся эксплуатационная документация (паспорт, акт осмотра и проверки, графики осмотров, журнал и т.п.) подлежит постоянному хранению.</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5.2. Содержание площадок автостоянок, мест размещения и хранения транспортных средств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5.2.1.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органом местного самоуправления в большем размере.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5.2.2.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pPr>
        <w:tabs>
          <w:tab w:val="left" w:pos="3735"/>
        </w:tabs>
        <w:ind w:firstLine="709"/>
        <w:jc w:val="both"/>
        <w:rPr>
          <w:rFonts w:ascii="Times New Roman" w:hAnsi="Times New Roman" w:cs="Times New Roman"/>
          <w:bCs/>
          <w:sz w:val="28"/>
          <w:szCs w:val="28"/>
        </w:rPr>
      </w:pPr>
      <w:r>
        <w:rPr>
          <w:rFonts w:ascii="Times New Roman" w:hAnsi="Times New Roman"/>
          <w:sz w:val="28"/>
          <w:szCs w:val="28"/>
          <w:highlight w:val="yellow"/>
        </w:rPr>
        <w:t>Стоянка, остановка и парковка транспортных средств на детских, спортивных и бельевых площадках, газонах, цветниках и иных территориях, занятых травянистыми насаждениями, и проезд по ним, вне зависимости от времени года, за исключением специальных, механических транспортных средств, задействованных для проведения ремонтно-восстановительных работ.</w:t>
      </w:r>
    </w:p>
    <w:p>
      <w:pPr>
        <w:tabs>
          <w:tab w:val="left" w:pos="3735"/>
        </w:tabs>
        <w:ind w:firstLine="709"/>
        <w:jc w:val="both"/>
        <w:rPr>
          <w:rFonts w:ascii="Times New Roman" w:hAnsi="Times New Roman" w:cs="Times New Roman"/>
          <w:bCs/>
          <w:sz w:val="28"/>
          <w:szCs w:val="28"/>
        </w:rPr>
      </w:pP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5.2.3.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5.2.4. Кровли зданий гаражных кооперативов, гаражей, стоянок, станций технического обслуживания, автомобильных моек должны содержаться в чистоте.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5.2.5.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5.2.6.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5.3. Содержание объектов (средств) наружного освещения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5.3.1. Все системы уличного, дворового и других видов наружного освещения должны поддерживаться в исправном состоянии.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5.3.2.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Опоры сетей наружного освещения не должны иметь отклонение от вертикали более 5 градусов.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5.3.3.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5.3.4.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5.3.5.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5.3.6.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5.4. Содержание средств размещения информации, рекламных конструкций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5.4.1.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5.4.2.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5.5. Требования к содержанию ограждений (заборов)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5.5.1.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5.5.2.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5.6. Содержание объектов капитального строительства и объектов инфраструктуры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5.6.1. Содержание объектов капитального строительства: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органом местного самоуправления поселения. Расположенные на фасадах информационные таблички, памятные доски должны поддерживаться в чистоте и исправном состоянии;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входы, цоколи, витрины должны содержаться в чистоте и исправном состоянии;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 домовые знаки должны содержаться в чистоте, их освещение в темное время суток должно быть в исправном состоянии;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ж) мостики для перехода через коммуникации должны быть исправными и содержаться в чистоте;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 козырьки подъездов, а также кровля должны быть очищены от загрязнений, древесно-кустарниковой и сорной растительности;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5.6.2. Малые архитектурные формы должны содержаться в чистоте, окраска должна производиться не реже 1 раза в год, ремонт – по мере необходимости.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5.6.4. Содержание некапитальных сооружений: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окраска некапитальных сооружений должна производиться не реже 1 раза в год, ремонт – по мере необходимости.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5.6.5. Водные устройства должны содержаться в чистоте, в том числе и в период их отключения.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Окраска элементов водных устройств должна производиться не реже 1 раза в год, ремонт – по мере необходимости.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5.7. Содержание зеленых насаждений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5.7.1.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5.7.2.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5.7.3.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5.7.4. Части деревьев, кустарников с территории удаляются в течение трех суток со дня проведения вырубки.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5.7.5. В целях получения достоверных данных по количеству зеленых насаждений общего пользования, их состоянию, установления видового состава деревьев и кустарников с определением количества, категории и типа зеленых насаждений, возраста растений, диаметра (для деревьев), площадей газонов и цветников, своевременной регистрации происшедших изменений, администрация поселения проводит инвентаризацию и оценку зеленых насаждений общего пользования в порядке, установленном органом местного самоуправления поселения.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5.8. Содержание наземных частей линейных сооружений и коммуникаций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5.8.1.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5.8.2.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5.8.3. В случае проведения ремонта инженерных коммуникаций, размер прилегающей территории может быть увеличен по решению органов местного самоуправления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5.8.4.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5.8.5.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5.8.6.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5.8.7.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5.8.8.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открывать люки колодцев и регулировать запорные устройства на магистралях водопровода, канализации, теплотрасс;</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производить какие-либо работы на данных сетях без разрешения эксплуатирующих организаций;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оставлять колодцы неплотно закрытыми и (или) закрывать разбитыми крышками;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отводить поверхностные воды в систему канализации;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пользоваться пожарными гидрантами в хозяйственных целях;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производить забор воды от уличных колонок с помощью шлангов;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производить разборку колонок;</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pPr>
        <w:tabs>
          <w:tab w:val="left" w:pos="3735"/>
        </w:tabs>
        <w:ind w:firstLine="709"/>
        <w:jc w:val="both"/>
        <w:rPr>
          <w:rFonts w:ascii="Times New Roman" w:hAnsi="Times New Roman" w:cs="Times New Roman"/>
          <w:bCs/>
          <w:sz w:val="28"/>
          <w:szCs w:val="28"/>
        </w:rPr>
      </w:pP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5.8.9.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5.9. Содержание производственных территорий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5.9.2.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5.9.3. Сбор и временное хранение твердых коммунальных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5.10. Содержание прилегающей территории частных домовладений, в том числе используемых для временного (сезонного) проживания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5.10.1. Собственники домовладений, в том числе используемых для временного (сезонного) проживания, обязаны: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производить регулярную уборку от мусора, в том числе систем водоотведения поверхностного стока, покос травы на прилегающей к домовладению территории, своевременную уборку от снега подходов и подъездов к дому и на прилегающей территории на расстоянии 5 метров от ограждений (заборов), если расстояние прилегающей территории не установлено в большем размере;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не допускать хранения техники, механизмов, автомобилей, в том числе разукомплектованных, на прилегающей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не допускать производства ремонта или мойки автомобилей, смены масла или технических жидкостей на прилегающей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заключить договор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Хабаровского края.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ликвидировать с  прилегающей территории отходы;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9) соблюдать Санитарные правила содержания территорий населенных мест.</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5.10.2. Запрещается сжигание, а также захоронение твердых коммунальных отходов на территории земельных участков, на которых расположены домовладения.</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5.11. Содержание территории садоводческих, огороднических и дачных некоммерческих объединений граждан</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органом местного самоуправления расстояние прилегающей территории не установлено в большем размере.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6. Обеспечение чистоты и порядка в поселении. Правила организации и производства уборочных работ</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 Нормы и правила по содержанию мест общественного пользования и территории юридических лиц (индивидуальных предпринимателей) или физических лиц.</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5 метров, если иное не установлено законодательством Российской Федерации, законодательством Хабаровского края и правовыми актами органов местного самоуправления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6.1.3. Уборка улиц и дорог на территории муниципальных образований производится ежедневно в соответствии с договором, заключенным между эксплуатационной организацией и заказчиком.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 на территориях и прилегающих территориях юридических лиц и индивидуальных предпринимателей.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если смотровые и дождеприемные колодцы централизованной ливневой системы водоотведения не закреплены за юридическими или физическими лицами, очистку таких сооружений обязаны производить собственники земельных участков, на которых эти сооружения находятся.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Не допускается касание ветвями деревьев токонесущих проводов, закрывание ими указателей улиц и номерных знаков домов.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6.1.10. Юридические и физические лица должны соблюдать чистоту и поддерживать порядок на всей территории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6.1.11. Запрещается: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мойка транспортных средств, слив топлива, масел, технических жидкостей вне специально отведенных мест;</w:t>
      </w:r>
    </w:p>
    <w:p>
      <w:pPr>
        <w:tabs>
          <w:tab w:val="left" w:pos="3735"/>
        </w:tabs>
        <w:ind w:firstLine="709"/>
        <w:jc w:val="both"/>
        <w:rPr>
          <w:rFonts w:ascii="Times New Roman" w:hAnsi="Times New Roman" w:cs="Times New Roman"/>
          <w:bCs/>
          <w:sz w:val="28"/>
          <w:szCs w:val="28"/>
        </w:rPr>
      </w:pPr>
      <w:r>
        <w:rPr>
          <w:rFonts w:ascii="Times New Roman" w:hAnsi="Times New Roman"/>
          <w:sz w:val="28"/>
          <w:szCs w:val="28"/>
          <w:highlight w:val="yellow"/>
        </w:rPr>
        <w:t>2) стоянка, остановка и парковка транспортных средств на детских, спортивных и бельевых площадках, газонах, цветниках и иных территориях, занятых травянистыми насаждениями, и проезд по ним, вне зависимости от времени года, за исключением специальных, механических транспортных средств, задействованных для проведения ремонтно-восстановительных работ.</w:t>
      </w:r>
    </w:p>
    <w:p>
      <w:pPr>
        <w:tabs>
          <w:tab w:val="left" w:pos="3735"/>
        </w:tabs>
        <w:ind w:firstLine="709"/>
        <w:jc w:val="both"/>
        <w:rPr>
          <w:rFonts w:ascii="Times New Roman" w:hAnsi="Times New Roman" w:cs="Times New Roman"/>
          <w:bCs/>
          <w:sz w:val="28"/>
          <w:szCs w:val="28"/>
        </w:rPr>
      </w:pP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муниципальных образований без получения разрешения в установленном порядке;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6.1.12. Подъездные пути к рынкам, торговым и развлекательным центрам, иным объектам торговли и сферы услуг должны иметь твердое покрытие.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6.2. Общие требования к содержанию территорий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6.2.1. Юридические лица (индивидуальные предприниматели), осуществляющие свою деятельность на территории поселения, и физические лица (далее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 </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6.2.2. Отношения по предоставлению коммунальных услуг по обращению с твердыми коммунальными отходами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регулируются Правилами предоставления коммунальных услуг собственникам и пользователям помещений в многоквартирных домах и жилых домов.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6.2.3.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6.2.4.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6.2.5. Региональный оператор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pPr>
        <w:tabs>
          <w:tab w:val="left" w:pos="3735"/>
        </w:tabs>
        <w:ind w:firstLine="709"/>
        <w:jc w:val="both"/>
        <w:rPr>
          <w:rFonts w:ascii="Times New Roman" w:hAnsi="Times New Roman" w:cs="Times New Roman"/>
          <w:bCs/>
          <w:color w:val="FF0000"/>
          <w:sz w:val="28"/>
          <w:szCs w:val="28"/>
        </w:rPr>
      </w:pPr>
    </w:p>
    <w:p>
      <w:pPr>
        <w:tabs>
          <w:tab w:val="left" w:pos="3735"/>
        </w:tabs>
        <w:ind w:firstLine="709"/>
        <w:jc w:val="both"/>
        <w:rPr>
          <w:rFonts w:ascii="Times New Roman" w:hAnsi="Times New Roman" w:cs="Times New Roman"/>
          <w:bCs/>
          <w:sz w:val="28"/>
          <w:szCs w:val="28"/>
          <w:u w:val="single"/>
        </w:rPr>
      </w:pPr>
      <w:r>
        <w:rPr>
          <w:rFonts w:ascii="Times New Roman" w:hAnsi="Times New Roman" w:cs="Times New Roman"/>
          <w:bCs/>
          <w:sz w:val="28"/>
          <w:szCs w:val="28"/>
          <w:u w:val="single"/>
        </w:rPr>
        <w:t>6.2.6.  утратил силу (РС№ 31 от 15.03.2018)</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6.3. Организация сбора твердых коммунальных отходов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6.3.1.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6.3.2.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6.3.3. Переполнение контейнеров, бункеров-накопителей мусором не допускается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6.4 утратил силу (РС № 31 от 15.03.2018)</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6.5 утратил силу  (РС № 31 от 15.03.2018)</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6.6. Организация и проведение уборочных работ в зимнее время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 Период зимней уборки – с 01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6.6.2. До 01 октября текущего года администрацией поселения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6.6.6. Запрещается: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6.6.7. К первоочередным мероприятиям зимней уборки улиц, дорог и магистралей относятся: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обработка проезжей части дорог противогололедными средствами;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сгребание и подметание снега;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формирование снежного вала для последующего вывоза;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6.6.8. К мероприятиям второй очереди относятся: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удаление снега (вывоз);</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зачистка дорожных лотков после удаления снега с проезжей части;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скалывание льда и уборка снежно-ледяных образований.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6.6.13. Формирование снежных валов не допускается: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на перекрестках и вблизи железнодорожных переездов;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на тротуарах.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на остановках общественного пассажирского транспорта – на длину остановки;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на переходах, имеющих разметку – на ширину разметки;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на переходах, не имеющих разметку – не менее 5 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Места временного складирования снега после снеготаяния должны быть очищены от мусора и благоустроены.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6.6.19. Тротуары и лестничные сходы должны быть очищены на всю ширину до покрытия от свежевыпавшего или уплотненного снега (снежно-ледяных образований).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6.7. Организация и проведение уборочных работ в летнее время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6.7.1.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6.7.2. Подметание дворовых территорий, внутридворовых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6.7.3. Дорожки и площадки парков, скверов, бульваров должны быть очищены от мусора, листьев и других видимых загрязнений.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6.7.4.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6.7.5. В период листопада производится уборка и вывоз опавших листьев с проезжей части дорог и дворовых территорий. Сгребание листвы к комлевой части деревьев и кустарников запрещается.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6.7.6. Мойка дорожных покрытий площадей и улиц производится предпочтительно в ночное время.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6.7.7.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6.7.8.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6.8. Содержание домашнего скота и птицы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6.8.1.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6.8.2.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6.8.3. Места и маршрут прогона скота на пастбища должны быть согласованы с органами местного самоуправления поселения и при необходимости с соответствующими органами управления дорожного хозяйства.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Запрещается прогонять животных по пешеходным дорожкам и мостикам.</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6.9. Содержание домашних животных, порядок их выгула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6.9.1. При выгуливании домашних животных должны соблюдаться следующие требования: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выгул собак разрешается только в наморднике, на поводке, длина которого позволяет контролировать их поведение;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6.9.2. Лица, осуществляющие выгул, обязаны не допускать повреждение или уничтожение зеленых насаждений домашними животными.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6.9.3.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6.10. Организация защиты от неблагоприятного воздействия безнадзорных животных</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6.10.1. Организация защиты от неблагоприятного воздействия безнадзорных животных должна обеспечиваться гуманными методами.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6.10.2. 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w:t>
      </w: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7. Ответственность в сфере благоустройства, чистоты и порядка</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7.1.1. Обязанности по организации и/или производству работ по уборке и содержанию территорий и иных объектов возлагаются: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5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7.1.2. Предусмотренные настоящими Правилами обязанности, в случае возложения их в соответствии с подпунктом 6.1.1 пункта 6.1 настоящего раздела Правил на собственников, владельцев, пользователей территорий и иных объектов (далее – объекты), а также в случаях, не предусмотренных подпунктом 6.1.1 пункта 6.1 настоящего раздела Правил, возлагаются: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по объектам, находящимся в частной собственности, – на собственников объектов – граждан и юридических лиц.</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7.2. Участие собственников (правообладателей) зданий (помещений в них) и сооружений в благоустройстве прилегающих территорий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7.2.1.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7.2.2.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7.2.3.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организации, осуществляющие управление многоквартирными домами;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собственники помещений, если они избрали непосредственную форму управления многоквартирным домом и если иное не установлено договором.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поселения.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7.2.4. Собственники объектов капитального строительства (помещений в них), несут бремя содержания прилегающей территории: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5 метров от границ земельных участков;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7.2.5.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 Законом или муниципальным правовым актом, их размеры определяются половиной расстояния между объектами.</w:t>
      </w:r>
    </w:p>
    <w:p>
      <w:pPr>
        <w:shd w:val="clear" w:color="auto" w:fill="FFFFFF"/>
        <w:spacing w:after="0" w:line="240" w:lineRule="auto"/>
        <w:ind w:firstLine="708"/>
        <w:rPr>
          <w:rFonts w:ascii="Times New Roman" w:hAnsi="Times New Roman" w:eastAsia="Times New Roman"/>
          <w:sz w:val="28"/>
          <w:szCs w:val="28"/>
        </w:rPr>
      </w:pPr>
      <w:r>
        <w:rPr>
          <w:rFonts w:ascii="Times New Roman" w:hAnsi="Times New Roman" w:cs="Times New Roman"/>
          <w:bCs/>
          <w:sz w:val="28"/>
          <w:szCs w:val="28"/>
        </w:rPr>
        <w:t xml:space="preserve">7.3. </w:t>
      </w:r>
      <w:r>
        <w:rPr>
          <w:rFonts w:ascii="Times New Roman" w:hAnsi="Times New Roman" w:eastAsia="Times New Roman"/>
          <w:bCs/>
          <w:sz w:val="28"/>
          <w:szCs w:val="28"/>
        </w:rPr>
        <w:t>ПОРЯДОК ОПРЕДЕЛЕНИЯ ГРАНИЦ ПРИЛЕГАЮЩИХ ТЕРРИТОРИЙ.</w:t>
      </w:r>
    </w:p>
    <w:p>
      <w:pPr>
        <w:shd w:val="clear" w:color="auto" w:fill="FFFFFF"/>
        <w:spacing w:after="0" w:line="240" w:lineRule="auto"/>
        <w:ind w:firstLine="709"/>
        <w:jc w:val="both"/>
        <w:rPr>
          <w:rFonts w:ascii="Times New Roman" w:hAnsi="Times New Roman" w:eastAsia="Times New Roman"/>
          <w:sz w:val="28"/>
          <w:szCs w:val="28"/>
        </w:rPr>
      </w:pPr>
      <w:r>
        <w:rPr>
          <w:rFonts w:ascii="Times New Roman" w:hAnsi="Times New Roman" w:eastAsia="Times New Roman"/>
          <w:sz w:val="28"/>
          <w:szCs w:val="28"/>
        </w:rPr>
        <w:t>7.3.1.</w:t>
      </w:r>
      <w:r>
        <w:rPr>
          <w:rFonts w:ascii="Times New Roman" w:hAnsi="Times New Roman" w:eastAsia="Times New Roman"/>
          <w:b/>
          <w:bCs/>
          <w:sz w:val="28"/>
          <w:szCs w:val="28"/>
        </w:rPr>
        <w:t xml:space="preserve"> </w:t>
      </w:r>
      <w:r>
        <w:rPr>
          <w:rFonts w:ascii="Times New Roman" w:hAnsi="Times New Roman" w:eastAsia="Times New Roman"/>
          <w:sz w:val="28"/>
          <w:szCs w:val="28"/>
        </w:rPr>
        <w:t>Настоящим разделом устанавливается порядок определения границ прилегающих территорий в целях организации благоустройства территорий Аланапского</w:t>
      </w:r>
      <w:r>
        <w:rPr>
          <w:rFonts w:ascii="Times New Roman" w:hAnsi="Times New Roman"/>
          <w:spacing w:val="-2"/>
          <w:sz w:val="28"/>
          <w:szCs w:val="28"/>
        </w:rPr>
        <w:t xml:space="preserve"> </w:t>
      </w:r>
      <w:r>
        <w:rPr>
          <w:rFonts w:ascii="Times New Roman" w:hAnsi="Times New Roman"/>
          <w:sz w:val="28"/>
          <w:szCs w:val="28"/>
        </w:rPr>
        <w:t>сельского поселения Верхнебуреинского муниципального района Хабаровского края.</w:t>
      </w:r>
    </w:p>
    <w:p>
      <w:pPr>
        <w:shd w:val="clear" w:color="auto" w:fill="FFFFFF"/>
        <w:spacing w:after="0" w:line="240" w:lineRule="auto"/>
        <w:ind w:firstLine="709"/>
        <w:jc w:val="both"/>
        <w:rPr>
          <w:rFonts w:ascii="Times New Roman" w:hAnsi="Times New Roman" w:eastAsia="Times New Roman"/>
          <w:sz w:val="28"/>
          <w:szCs w:val="28"/>
        </w:rPr>
      </w:pPr>
      <w:r>
        <w:rPr>
          <w:rFonts w:ascii="Times New Roman" w:hAnsi="Times New Roman" w:eastAsia="Times New Roman"/>
          <w:sz w:val="28"/>
          <w:szCs w:val="28"/>
        </w:rPr>
        <w:t>7.3.2 Установленный настоящим разделом порядок определения границ прилегающих территорий не распространяется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pPr>
        <w:shd w:val="clear" w:color="auto" w:fill="FFFFFF"/>
        <w:spacing w:after="0" w:line="240" w:lineRule="auto"/>
        <w:ind w:firstLine="709"/>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7.3.3. Границы прилегающих территорий определяются в случае, если к зданию, строению, сооружению, земельному участку в случае, если такой земельный участок образован (далее - образованный земельный участок), прилегает территория общего пользования.</w:t>
      </w:r>
    </w:p>
    <w:p>
      <w:pPr>
        <w:shd w:val="clear" w:color="auto" w:fill="FFFFFF"/>
        <w:spacing w:after="0" w:line="240" w:lineRule="auto"/>
        <w:ind w:firstLine="709"/>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7.3.4. Границы прилегающих территорий определяются с соблюдением ограничений, установленных частью 7.3.5 настоящей статьи, с учетом следующих требований:</w:t>
      </w:r>
    </w:p>
    <w:p>
      <w:pPr>
        <w:shd w:val="clear" w:color="auto" w:fill="FFFFFF"/>
        <w:spacing w:after="0" w:line="240" w:lineRule="auto"/>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1) границы прилегающих территорий не могут выходить за пределы территорий общего пользования;</w:t>
      </w:r>
    </w:p>
    <w:p>
      <w:pPr>
        <w:shd w:val="clear" w:color="auto" w:fill="FFFFFF"/>
        <w:spacing w:after="0" w:line="240" w:lineRule="auto"/>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pPr>
        <w:shd w:val="clear" w:color="auto" w:fill="FFFFFF"/>
        <w:spacing w:after="0" w:line="240" w:lineRule="auto"/>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3) в границах прилегающих территорий не могут располагаться иные здания, строения, сооружения, объекты незавершенного строительства, которые не принадлежат на праве собственности либо на ином законном основании собственникам или иным законным владельцам зданий, строений, сооружений, в отношении которых определяются прилегающие территории;</w:t>
      </w:r>
    </w:p>
    <w:p>
      <w:pPr>
        <w:shd w:val="clear" w:color="auto" w:fill="FFFFFF"/>
        <w:spacing w:after="0" w:line="240" w:lineRule="auto"/>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pPr>
        <w:shd w:val="clear" w:color="auto" w:fill="FFFFFF"/>
        <w:spacing w:after="0" w:line="240" w:lineRule="auto"/>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5) границы прилегающих территорий определяются с использованием природных объектов или объектов искусственного происхождения, в том числе стен, ограждений, дорожных и тротуарных бордюров, а также по возможности имеют общие границы с другими прилегающими территориями;</w:t>
      </w:r>
    </w:p>
    <w:p>
      <w:pPr>
        <w:shd w:val="clear" w:color="auto" w:fill="FFFFFF"/>
        <w:spacing w:after="0" w:line="240" w:lineRule="auto"/>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6) пересечение границ прилегающих территорий не допускается.</w:t>
      </w:r>
    </w:p>
    <w:p>
      <w:pPr>
        <w:shd w:val="clear" w:color="auto" w:fill="FFFFFF"/>
        <w:spacing w:after="0" w:line="240" w:lineRule="auto"/>
        <w:jc w:val="both"/>
        <w:textAlignment w:val="baseline"/>
        <w:rPr>
          <w:rFonts w:ascii="Times New Roman" w:hAnsi="Times New Roman" w:eastAsia="Times New Roman"/>
          <w:spacing w:val="2"/>
          <w:sz w:val="28"/>
          <w:szCs w:val="28"/>
        </w:rPr>
      </w:pPr>
    </w:p>
    <w:p>
      <w:pPr>
        <w:shd w:val="clear" w:color="auto" w:fill="FFFFFF"/>
        <w:spacing w:after="0" w:line="240" w:lineRule="auto"/>
        <w:ind w:firstLine="709"/>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7.3.5 Границы прилегающих территорий определяются правилами благоустройства территорий муниципальных образований дифференцированно с учетом следующих ограничений:</w:t>
      </w:r>
    </w:p>
    <w:p>
      <w:pPr>
        <w:shd w:val="clear" w:color="auto" w:fill="FFFFFF"/>
        <w:spacing w:after="0" w:line="240" w:lineRule="auto"/>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1) для многоквартирных домов - в границах земельного участка, входящего в соответствии с жилищным законодательством в состав общего имущества в многоквартирном доме;</w:t>
      </w:r>
    </w:p>
    <w:p>
      <w:pPr>
        <w:shd w:val="clear" w:color="auto" w:fill="FFFFFF"/>
        <w:spacing w:after="0" w:line="240" w:lineRule="auto"/>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2) для индивидуальных жилых домов, жилых домов блокированной застройки,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десяти метров от границы жилого дома;</w:t>
      </w:r>
    </w:p>
    <w:p>
      <w:pPr>
        <w:shd w:val="clear" w:color="auto" w:fill="FFFFFF"/>
        <w:spacing w:after="0" w:line="240" w:lineRule="auto"/>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30 метров от границы здания, строения, сооружения;</w:t>
      </w:r>
    </w:p>
    <w:p>
      <w:pPr>
        <w:shd w:val="clear" w:color="auto" w:fill="FFFFFF"/>
        <w:spacing w:after="0" w:line="240" w:lineRule="auto"/>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4) для некапитальных строений, сооружений,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15 метров от границы некапитального строения, сооружения;</w:t>
      </w:r>
    </w:p>
    <w:p>
      <w:pPr>
        <w:shd w:val="clear" w:color="auto" w:fill="FFFFFF"/>
        <w:spacing w:after="0" w:line="240" w:lineRule="auto"/>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pPr>
        <w:shd w:val="clear" w:color="auto" w:fill="FFFFFF"/>
        <w:spacing w:after="0" w:line="240" w:lineRule="auto"/>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6)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настоящей частью,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pPr>
        <w:shd w:val="clear" w:color="auto" w:fill="FFFFFF"/>
        <w:spacing w:after="0" w:line="240" w:lineRule="auto"/>
        <w:ind w:firstLine="709"/>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 xml:space="preserve">7.3.6 Правилами благоустройства территории муниципального образования размеры прилегающих территорий могут быть дифференцированы в зависимости от вида разрешенного и фактического использования зданий, строений, сооружений, образованных земельных участков в пределах ограничений, установленных частью 7.3.5 настоящей статьи.»; </w:t>
      </w:r>
    </w:p>
    <w:p>
      <w:pPr>
        <w:shd w:val="clear" w:color="auto" w:fill="FFFFFF"/>
        <w:spacing w:after="0" w:line="240" w:lineRule="auto"/>
        <w:ind w:firstLine="708"/>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7. 4. Схемы границ прилегающих территорий</w:t>
      </w:r>
    </w:p>
    <w:p>
      <w:pPr>
        <w:shd w:val="clear" w:color="auto" w:fill="FFFFFF"/>
        <w:spacing w:after="0" w:line="240" w:lineRule="auto"/>
        <w:ind w:firstLine="709"/>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7.4.1. Границы прилегающих территорий отображаются на схемах границ прилегающих территорий.</w:t>
      </w:r>
    </w:p>
    <w:p>
      <w:pPr>
        <w:shd w:val="clear" w:color="auto" w:fill="FFFFFF"/>
        <w:spacing w:after="0" w:line="240" w:lineRule="auto"/>
        <w:ind w:firstLine="709"/>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7.4.2. 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pPr>
        <w:shd w:val="clear" w:color="auto" w:fill="FFFFFF"/>
        <w:spacing w:after="0" w:line="240" w:lineRule="auto"/>
        <w:ind w:firstLine="709"/>
        <w:jc w:val="both"/>
        <w:textAlignment w:val="baseline"/>
        <w:rPr>
          <w:rFonts w:ascii="Times New Roman" w:hAnsi="Times New Roman" w:eastAsia="Times New Roman"/>
          <w:spacing w:val="2"/>
          <w:sz w:val="28"/>
          <w:szCs w:val="28"/>
        </w:rPr>
      </w:pPr>
      <w:r>
        <w:rPr>
          <w:rFonts w:ascii="Times New Roman" w:hAnsi="Times New Roman" w:eastAsia="Times New Roman"/>
          <w:spacing w:val="2"/>
          <w:sz w:val="28"/>
          <w:szCs w:val="28"/>
        </w:rPr>
        <w:t>7.4.3. Утвержденные схемы границ прилегающих территорий подлежат размещению на официальном сайте органа местного самоуправления в информационно-телекоммуникационной сети «Интернет» не позднее 30 дней со дня их утверждения.</w:t>
      </w:r>
    </w:p>
    <w:p>
      <w:pPr>
        <w:tabs>
          <w:tab w:val="left" w:pos="3735"/>
        </w:tabs>
        <w:spacing w:line="240" w:lineRule="auto"/>
        <w:ind w:firstLine="709"/>
        <w:jc w:val="both"/>
        <w:rPr>
          <w:rFonts w:ascii="Times New Roman" w:hAnsi="Times New Roman" w:eastAsia="Times New Roman"/>
          <w:spacing w:val="2"/>
          <w:sz w:val="28"/>
          <w:szCs w:val="28"/>
        </w:rPr>
      </w:pPr>
      <w:r>
        <w:rPr>
          <w:rFonts w:ascii="Times New Roman" w:hAnsi="Times New Roman" w:eastAsia="Times New Roman"/>
          <w:spacing w:val="2"/>
          <w:sz w:val="28"/>
          <w:szCs w:val="28"/>
        </w:rPr>
        <w:t>7.4.4. Порядок подготовки и утверждения схем границ прилегающих территорий устанавливается муниципальными правовыми актами.</w:t>
      </w:r>
    </w:p>
    <w:p>
      <w:pPr>
        <w:pStyle w:val="11"/>
        <w:ind w:firstLine="540"/>
        <w:jc w:val="both"/>
      </w:pPr>
    </w:p>
    <w:p>
      <w:pPr>
        <w:pStyle w:val="11"/>
        <w:ind w:firstLine="540"/>
        <w:jc w:val="both"/>
        <w:rPr>
          <w:b/>
          <w:bCs/>
        </w:rPr>
      </w:pPr>
      <w:r>
        <w:rPr>
          <w:b/>
          <w:bCs/>
        </w:rPr>
        <w:t>8. Праздничное оформление территории муниципального образования.</w:t>
      </w:r>
    </w:p>
    <w:p>
      <w:pPr>
        <w:pStyle w:val="11"/>
        <w:ind w:firstLine="540"/>
        <w:jc w:val="both"/>
        <w:rPr>
          <w:b/>
          <w:bCs/>
        </w:rPr>
      </w:pPr>
    </w:p>
    <w:p>
      <w:pPr>
        <w:pStyle w:val="11"/>
        <w:ind w:firstLine="540"/>
        <w:jc w:val="both"/>
      </w:pPr>
      <w:r>
        <w:t>8.1. Положения, регулирующие вопросы праздничного и (или) тематического оформления муниципального образования, которые осуществляются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pPr>
        <w:pStyle w:val="11"/>
        <w:ind w:firstLine="540"/>
        <w:jc w:val="both"/>
      </w:pPr>
      <w:r>
        <w:t>8.2. В перечень объектов праздничного оформления включаются:</w:t>
      </w:r>
    </w:p>
    <w:p>
      <w:pPr>
        <w:pStyle w:val="11"/>
        <w:ind w:firstLine="540"/>
        <w:jc w:val="both"/>
      </w:pPr>
      <w:r>
        <w:t>а) площади, улицы, бульвары, мостовые сооружения, магистрали;</w:t>
      </w:r>
    </w:p>
    <w:p>
      <w:pPr>
        <w:pStyle w:val="11"/>
        <w:ind w:firstLine="540"/>
        <w:jc w:val="both"/>
      </w:pPr>
      <w:r>
        <w:t>б) места массовых гуляний, парки, скверы, набережные;</w:t>
      </w:r>
    </w:p>
    <w:p>
      <w:pPr>
        <w:pStyle w:val="11"/>
        <w:ind w:firstLine="540"/>
        <w:jc w:val="both"/>
      </w:pPr>
      <w:r>
        <w:t>в) фасады зданий;</w:t>
      </w:r>
    </w:p>
    <w:p>
      <w:pPr>
        <w:pStyle w:val="11"/>
        <w:ind w:firstLine="540"/>
        <w:jc w:val="both"/>
      </w:pPr>
      <w: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pPr>
        <w:pStyle w:val="11"/>
        <w:ind w:firstLine="540"/>
        <w:jc w:val="both"/>
      </w:pPr>
      <w:r>
        <w:t>д) наземный общественный пассажирский транспорт, территории и фасады зданий, строений и сооружений транспортной инфраструктуры.</w:t>
      </w:r>
    </w:p>
    <w:p>
      <w:pPr>
        <w:pStyle w:val="11"/>
        <w:ind w:firstLine="540"/>
        <w:jc w:val="both"/>
      </w:pPr>
      <w:r>
        <w:t>8.3. К элементам праздничного оформления относятся:</w:t>
      </w:r>
    </w:p>
    <w:p>
      <w:pPr>
        <w:pStyle w:val="11"/>
        <w:ind w:firstLine="540"/>
        <w:jc w:val="both"/>
      </w:pPr>
      <w:r>
        <w:t>а) текстильные или нетканые изделия, в том числе с нанесенными на их поверхности графическими изображениями;</w:t>
      </w:r>
    </w:p>
    <w:p>
      <w:pPr>
        <w:pStyle w:val="11"/>
        <w:ind w:firstLine="540"/>
        <w:jc w:val="both"/>
      </w:pPr>
      <w:r>
        <w:t>б) объемно-декоративные сооружения, имеющие несущую конструкцию и внешнее оформление, соответствующее тематике мероприятия;</w:t>
      </w:r>
    </w:p>
    <w:p>
      <w:pPr>
        <w:pStyle w:val="11"/>
        <w:ind w:firstLine="540"/>
        <w:jc w:val="both"/>
      </w:pPr>
      <w:r>
        <w:t>в) мультимедийное и проекционное оборудование, предназначенное для трансляции текстовой, звуковой, графической и видеоинформации;</w:t>
      </w:r>
    </w:p>
    <w:p>
      <w:pPr>
        <w:pStyle w:val="11"/>
        <w:ind w:firstLine="540"/>
        <w:jc w:val="both"/>
      </w:pPr>
      <w:r>
        <w:t>г) праздничное освещение (иллюминация) улиц, площадей, фасадов зданий и сооружений, в том числе:</w:t>
      </w:r>
    </w:p>
    <w:p>
      <w:pPr>
        <w:pStyle w:val="11"/>
        <w:ind w:firstLine="540"/>
        <w:jc w:val="both"/>
      </w:pPr>
      <w:r>
        <w:t>праздничная подсветка фасадов зданий;</w:t>
      </w:r>
    </w:p>
    <w:p>
      <w:pPr>
        <w:pStyle w:val="11"/>
        <w:ind w:firstLine="540"/>
        <w:jc w:val="both"/>
      </w:pPr>
      <w:r>
        <w:t>иллюминационные гирлянды и кронштейны;</w:t>
      </w:r>
    </w:p>
    <w:p>
      <w:pPr>
        <w:pStyle w:val="11"/>
        <w:ind w:firstLine="540"/>
        <w:jc w:val="both"/>
      </w:pPr>
      <w: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pPr>
        <w:pStyle w:val="11"/>
        <w:ind w:firstLine="540"/>
        <w:jc w:val="both"/>
      </w:pPr>
      <w:r>
        <w:t>подсветка зеленых насаждений;</w:t>
      </w:r>
    </w:p>
    <w:p>
      <w:pPr>
        <w:pStyle w:val="11"/>
        <w:ind w:firstLine="540"/>
        <w:jc w:val="both"/>
      </w:pPr>
      <w:r>
        <w:t>праздничное и тематическое оформление пассажирского транспорта;</w:t>
      </w:r>
    </w:p>
    <w:p>
      <w:pPr>
        <w:pStyle w:val="11"/>
        <w:ind w:firstLine="540"/>
        <w:jc w:val="both"/>
      </w:pPr>
      <w:r>
        <w:t>государственные и муниципальные флаги, государственная и муниципальная символика;</w:t>
      </w:r>
    </w:p>
    <w:p>
      <w:pPr>
        <w:pStyle w:val="11"/>
        <w:ind w:firstLine="540"/>
        <w:jc w:val="both"/>
      </w:pPr>
      <w:r>
        <w:t>декоративные флаги, флажки, стяги;</w:t>
      </w:r>
    </w:p>
    <w:p>
      <w:pPr>
        <w:pStyle w:val="11"/>
        <w:ind w:firstLine="540"/>
        <w:jc w:val="both"/>
      </w:pPr>
      <w:r>
        <w:t>информационные и тематические материалы на рекламных конструкциях;</w:t>
      </w:r>
    </w:p>
    <w:p>
      <w:pPr>
        <w:pStyle w:val="11"/>
        <w:ind w:firstLine="540"/>
        <w:jc w:val="both"/>
      </w:pPr>
      <w: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pPr>
        <w:pStyle w:val="11"/>
        <w:ind w:firstLine="540"/>
        <w:jc w:val="both"/>
      </w:pPr>
      <w:r>
        <w:t>8.4. Для праздничного оформления муниципального образования выбираются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pPr>
        <w:pStyle w:val="11"/>
        <w:ind w:firstLine="540"/>
        <w:jc w:val="both"/>
      </w:pPr>
      <w:r>
        <w:t>8.5. При проектировании и установке элементов праздничного и (или) тематического оформления обеспечивается сохранение средств регулирования дорожного движения, без ухудшения их видимости для всех участников дорожного движения.</w:t>
      </w:r>
    </w:p>
    <w:p>
      <w:pPr>
        <w:pStyle w:val="11"/>
        <w:ind w:firstLine="540"/>
        <w:jc w:val="both"/>
      </w:pPr>
      <w:r>
        <w:t>8.6. При проектировании элементов праздничного и (или) тематического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pPr>
        <w:pStyle w:val="11"/>
        <w:ind w:firstLine="540"/>
        <w:jc w:val="both"/>
      </w:pPr>
      <w:r>
        <w:t>8.7. При проведении праздничных и иных массовых мероприятий предусмотривается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pPr>
        <w:pStyle w:val="11"/>
        <w:ind w:firstLine="540"/>
        <w:jc w:val="both"/>
        <w:rPr>
          <w:b/>
          <w:bCs/>
        </w:rPr>
      </w:pPr>
    </w:p>
    <w:p>
      <w:pPr>
        <w:pStyle w:val="11"/>
        <w:ind w:firstLine="540"/>
        <w:jc w:val="both"/>
        <w:rPr>
          <w:b/>
          <w:bCs/>
        </w:rPr>
      </w:pPr>
    </w:p>
    <w:p>
      <w:pPr>
        <w:pStyle w:val="11"/>
        <w:ind w:firstLine="540"/>
        <w:jc w:val="both"/>
        <w:rPr>
          <w:b/>
          <w:bCs/>
        </w:rPr>
      </w:pPr>
      <w:r>
        <w:rPr>
          <w:b/>
          <w:bCs/>
        </w:rPr>
        <w:t>9. Участие граждан и организаций в реализации мероприятий по благоустройству территории.</w:t>
      </w:r>
    </w:p>
    <w:p>
      <w:pPr>
        <w:pStyle w:val="11"/>
        <w:ind w:firstLine="540"/>
        <w:jc w:val="both"/>
        <w:rPr>
          <w:b/>
          <w:bCs/>
        </w:rPr>
      </w:pPr>
    </w:p>
    <w:p>
      <w:pPr>
        <w:pStyle w:val="11"/>
        <w:ind w:firstLine="540"/>
        <w:jc w:val="both"/>
      </w:pPr>
      <w:r>
        <w:t>9.1. Предусматривать положения, регулирующие порядок участия граждан и организаций в реализации мероприятий по благоустройству общественных и дворовых территорий муниципального образования, в том числе при осуществлении реконструкции и ремонта общественных и дворовых территорий, когда проводимые работы предполагают изменение функционального, архитектурного и (или) пространственного решений таких территорий.</w:t>
      </w:r>
    </w:p>
    <w:p>
      <w:pPr>
        <w:pStyle w:val="11"/>
        <w:spacing w:before="200"/>
        <w:ind w:firstLine="540"/>
        <w:jc w:val="both"/>
      </w:pPr>
      <w:r>
        <w:t>9.2. Вовлечение граждан и организаций в реализацию мероприятий по благоустройству территории муниципального образования (далее - вовлечение) организовывается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pPr>
        <w:pStyle w:val="11"/>
        <w:spacing w:before="200"/>
        <w:ind w:firstLine="540"/>
        <w:jc w:val="both"/>
      </w:pPr>
      <w:r>
        <w:t>9.3. Вовлекать граждан и организации к участию в реализации мероприятий по благоустройству территории муниципального образования на всех этапах реализации проекта благоустройства.</w:t>
      </w:r>
    </w:p>
    <w:p>
      <w:pPr>
        <w:pStyle w:val="11"/>
        <w:spacing w:before="200"/>
        <w:ind w:firstLine="540"/>
        <w:jc w:val="both"/>
      </w:pPr>
      <w:r>
        <w:t>9.4.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pPr>
        <w:pStyle w:val="11"/>
        <w:spacing w:before="200"/>
        <w:ind w:firstLine="540"/>
        <w:jc w:val="both"/>
      </w:pPr>
      <w:r>
        <w:t>9.5. Вовлечение граждан в обсуждение проекта развития территории обеспечивается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pPr>
        <w:pStyle w:val="11"/>
        <w:spacing w:before="200"/>
        <w:ind w:firstLine="540"/>
        <w:jc w:val="both"/>
      </w:pPr>
      <w:r>
        <w:t>В целях систематизации процесса вовлечения форматы вовлечения объединяются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p>
    <w:p>
      <w:pPr>
        <w:tabs>
          <w:tab w:val="left" w:pos="3735"/>
        </w:tabs>
        <w:spacing w:line="240" w:lineRule="auto"/>
        <w:ind w:firstLine="709"/>
        <w:jc w:val="both"/>
        <w:rPr>
          <w:rFonts w:ascii="Times New Roman" w:hAnsi="Times New Roman"/>
          <w:bCs/>
          <w:sz w:val="28"/>
          <w:szCs w:val="28"/>
        </w:rPr>
      </w:pPr>
    </w:p>
    <w:p>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10. Контроль за соблюдением правил благоустройства и ответственность за их нарушение</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10.1. Контроль за соблюдением требований, установленными настоящими Правилами, осуществляют территориальные и отраслевые органы поселения в соответствии с их полномочиями.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10.2. За нарушение настоящих Правил виновные лица несут административную ответственность, установленную законодательством.</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10.3. 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10.5. Применение мер ответственности не освобождает нарушителя от обязанности возмещения причиненного им ущерба и устранения допущенных нарушений.</w:t>
      </w:r>
    </w:p>
    <w:sectPr>
      <w:pgSz w:w="11906" w:h="16838"/>
      <w:pgMar w:top="567" w:right="424" w:bottom="56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301394"/>
    <w:multiLevelType w:val="multilevel"/>
    <w:tmpl w:val="66301394"/>
    <w:lvl w:ilvl="0" w:tentative="0">
      <w:start w:val="1"/>
      <w:numFmt w:val="decimal"/>
      <w:lvlText w:val="%1."/>
      <w:lvlJc w:val="left"/>
      <w:pPr>
        <w:ind w:left="990" w:hanging="420"/>
      </w:pPr>
      <w:rPr>
        <w:rFonts w:hint="default"/>
      </w:rPr>
    </w:lvl>
    <w:lvl w:ilvl="1" w:tentative="0">
      <w:start w:val="1"/>
      <w:numFmt w:val="lowerLetter"/>
      <w:lvlText w:val="%2."/>
      <w:lvlJc w:val="left"/>
      <w:pPr>
        <w:ind w:left="1650" w:hanging="360"/>
      </w:pPr>
    </w:lvl>
    <w:lvl w:ilvl="2" w:tentative="0">
      <w:start w:val="1"/>
      <w:numFmt w:val="lowerRoman"/>
      <w:lvlText w:val="%3."/>
      <w:lvlJc w:val="right"/>
      <w:pPr>
        <w:ind w:left="2370" w:hanging="180"/>
      </w:pPr>
    </w:lvl>
    <w:lvl w:ilvl="3" w:tentative="0">
      <w:start w:val="1"/>
      <w:numFmt w:val="decimal"/>
      <w:lvlText w:val="%4."/>
      <w:lvlJc w:val="left"/>
      <w:pPr>
        <w:ind w:left="3090" w:hanging="360"/>
      </w:pPr>
    </w:lvl>
    <w:lvl w:ilvl="4" w:tentative="0">
      <w:start w:val="1"/>
      <w:numFmt w:val="lowerLetter"/>
      <w:lvlText w:val="%5."/>
      <w:lvlJc w:val="left"/>
      <w:pPr>
        <w:ind w:left="3810" w:hanging="360"/>
      </w:pPr>
    </w:lvl>
    <w:lvl w:ilvl="5" w:tentative="0">
      <w:start w:val="1"/>
      <w:numFmt w:val="lowerRoman"/>
      <w:lvlText w:val="%6."/>
      <w:lvlJc w:val="right"/>
      <w:pPr>
        <w:ind w:left="4530" w:hanging="180"/>
      </w:pPr>
    </w:lvl>
    <w:lvl w:ilvl="6" w:tentative="0">
      <w:start w:val="1"/>
      <w:numFmt w:val="decimal"/>
      <w:lvlText w:val="%7."/>
      <w:lvlJc w:val="left"/>
      <w:pPr>
        <w:ind w:left="5250" w:hanging="360"/>
      </w:pPr>
    </w:lvl>
    <w:lvl w:ilvl="7" w:tentative="0">
      <w:start w:val="1"/>
      <w:numFmt w:val="lowerLetter"/>
      <w:lvlText w:val="%8."/>
      <w:lvlJc w:val="left"/>
      <w:pPr>
        <w:ind w:left="5970" w:hanging="360"/>
      </w:pPr>
    </w:lvl>
    <w:lvl w:ilvl="8" w:tentative="0">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AE"/>
    <w:rsid w:val="000625B4"/>
    <w:rsid w:val="001778C9"/>
    <w:rsid w:val="001E0EAE"/>
    <w:rsid w:val="00254F65"/>
    <w:rsid w:val="002810FF"/>
    <w:rsid w:val="002C4AC7"/>
    <w:rsid w:val="00341FD0"/>
    <w:rsid w:val="003E56F9"/>
    <w:rsid w:val="00401303"/>
    <w:rsid w:val="00494261"/>
    <w:rsid w:val="004A0FB1"/>
    <w:rsid w:val="00543296"/>
    <w:rsid w:val="00680E2E"/>
    <w:rsid w:val="006D42CF"/>
    <w:rsid w:val="00716C8B"/>
    <w:rsid w:val="00725F93"/>
    <w:rsid w:val="00770CB8"/>
    <w:rsid w:val="00797FC4"/>
    <w:rsid w:val="008431C2"/>
    <w:rsid w:val="008A7266"/>
    <w:rsid w:val="008D50FB"/>
    <w:rsid w:val="008F2A0B"/>
    <w:rsid w:val="00902D08"/>
    <w:rsid w:val="00955530"/>
    <w:rsid w:val="00984C1E"/>
    <w:rsid w:val="00A57C7F"/>
    <w:rsid w:val="00AA2515"/>
    <w:rsid w:val="00AF0420"/>
    <w:rsid w:val="00BB04D4"/>
    <w:rsid w:val="00C2305C"/>
    <w:rsid w:val="00CD4ADE"/>
    <w:rsid w:val="00CD59EA"/>
    <w:rsid w:val="00CF57CF"/>
    <w:rsid w:val="00DF4DF5"/>
    <w:rsid w:val="00E04925"/>
    <w:rsid w:val="00E10DB9"/>
    <w:rsid w:val="00E3513A"/>
    <w:rsid w:val="00E7292D"/>
    <w:rsid w:val="00F23611"/>
    <w:rsid w:val="00F730AF"/>
    <w:rsid w:val="43E26917"/>
    <w:rsid w:val="55DC5CA3"/>
    <w:rsid w:val="5D135DA3"/>
    <w:rsid w:val="7232789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5"/>
    <w:qFormat/>
    <w:uiPriority w:val="0"/>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FollowedHyperlink"/>
    <w:basedOn w:val="3"/>
    <w:semiHidden/>
    <w:unhideWhenUsed/>
    <w:qFormat/>
    <w:uiPriority w:val="99"/>
    <w:rPr>
      <w:color w:val="800080"/>
      <w:u w:val="single"/>
    </w:rPr>
  </w:style>
  <w:style w:type="character" w:styleId="6">
    <w:name w:val="Hyperlink"/>
    <w:basedOn w:val="3"/>
    <w:semiHidden/>
    <w:unhideWhenUsed/>
    <w:qFormat/>
    <w:uiPriority w:val="99"/>
    <w:rPr>
      <w:color w:val="0000FF"/>
      <w:u w:val="single"/>
    </w:rPr>
  </w:style>
  <w:style w:type="paragraph" w:styleId="7">
    <w:name w:val="Balloon Text"/>
    <w:basedOn w:val="1"/>
    <w:link w:val="12"/>
    <w:semiHidden/>
    <w:unhideWhenUsed/>
    <w:qFormat/>
    <w:uiPriority w:val="99"/>
    <w:pPr>
      <w:spacing w:after="0" w:line="240" w:lineRule="auto"/>
    </w:pPr>
    <w:rPr>
      <w:rFonts w:ascii="Tahoma" w:hAnsi="Tahoma" w:cs="Tahoma"/>
      <w:sz w:val="16"/>
      <w:szCs w:val="16"/>
    </w:rPr>
  </w:style>
  <w:style w:type="paragraph" w:styleId="8">
    <w:name w:val="Body Text Indent"/>
    <w:basedOn w:val="1"/>
    <w:link w:val="16"/>
    <w:semiHidden/>
    <w:qFormat/>
    <w:uiPriority w:val="0"/>
    <w:pPr>
      <w:spacing w:after="0" w:line="240" w:lineRule="auto"/>
      <w:ind w:firstLine="720"/>
    </w:pPr>
    <w:rPr>
      <w:rFonts w:ascii="Times New Roman" w:hAnsi="Times New Roman" w:eastAsia="Times New Roman" w:cs="Times New Roman"/>
      <w:sz w:val="24"/>
      <w:szCs w:val="24"/>
    </w:rPr>
  </w:style>
  <w:style w:type="paragraph" w:styleId="9">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0">
    <w:name w:val="List Paragraph"/>
    <w:basedOn w:val="1"/>
    <w:qFormat/>
    <w:uiPriority w:val="34"/>
    <w:pPr>
      <w:ind w:left="720"/>
      <w:contextualSpacing/>
    </w:pPr>
  </w:style>
  <w:style w:type="paragraph" w:customStyle="1" w:styleId="11">
    <w:name w:val="ConsPlusNormal"/>
    <w:qFormat/>
    <w:uiPriority w:val="0"/>
    <w:pPr>
      <w:autoSpaceDE w:val="0"/>
      <w:autoSpaceDN w:val="0"/>
      <w:adjustRightInd w:val="0"/>
      <w:spacing w:after="0" w:line="240" w:lineRule="auto"/>
    </w:pPr>
    <w:rPr>
      <w:rFonts w:ascii="Times New Roman" w:hAnsi="Times New Roman" w:cs="Times New Roman" w:eastAsiaTheme="minorEastAsia"/>
      <w:sz w:val="26"/>
      <w:szCs w:val="26"/>
      <w:lang w:val="ru-RU" w:eastAsia="ru-RU" w:bidi="ar-SA"/>
    </w:rPr>
  </w:style>
  <w:style w:type="character" w:customStyle="1" w:styleId="12">
    <w:name w:val="Текст выноски Знак"/>
    <w:basedOn w:val="3"/>
    <w:link w:val="7"/>
    <w:semiHidden/>
    <w:uiPriority w:val="99"/>
    <w:rPr>
      <w:rFonts w:ascii="Tahoma" w:hAnsi="Tahoma" w:cs="Tahoma"/>
      <w:sz w:val="16"/>
      <w:szCs w:val="16"/>
    </w:rPr>
  </w:style>
  <w:style w:type="paragraph" w:customStyle="1" w:styleId="13">
    <w:name w:val="constitle"/>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4">
    <w:name w:val="consnorma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5">
    <w:name w:val="Заголовок 1 Знак"/>
    <w:basedOn w:val="3"/>
    <w:link w:val="2"/>
    <w:qFormat/>
    <w:uiPriority w:val="0"/>
    <w:rPr>
      <w:rFonts w:ascii="Times New Roman" w:hAnsi="Times New Roman" w:eastAsia="Times New Roman" w:cs="Times New Roman"/>
      <w:b/>
      <w:bCs/>
      <w:kern w:val="36"/>
      <w:sz w:val="48"/>
      <w:szCs w:val="48"/>
    </w:rPr>
  </w:style>
  <w:style w:type="character" w:customStyle="1" w:styleId="16">
    <w:name w:val="Основной текст с отступом Знак"/>
    <w:basedOn w:val="3"/>
    <w:link w:val="8"/>
    <w:semiHidden/>
    <w:qFormat/>
    <w:uiPriority w:val="0"/>
    <w:rPr>
      <w:rFonts w:ascii="Times New Roman" w:hAnsi="Times New Roman" w:eastAsia="Times New Roman" w:cs="Times New Roman"/>
      <w:sz w:val="24"/>
      <w:szCs w:val="24"/>
    </w:rPr>
  </w:style>
  <w:style w:type="paragraph" w:customStyle="1" w:styleId="17">
    <w:name w:val="consplusnorma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8">
    <w:name w:val="formattext"/>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3D5D1-1081-449F-9E56-3D761C7160E6}">
  <ds:schemaRefs/>
</ds:datastoreItem>
</file>

<file path=docProps/app.xml><?xml version="1.0" encoding="utf-8"?>
<Properties xmlns="http://schemas.openxmlformats.org/officeDocument/2006/extended-properties" xmlns:vt="http://schemas.openxmlformats.org/officeDocument/2006/docPropsVTypes">
  <Template>Normal</Template>
  <Company>UralSOFT</Company>
  <Pages>1</Pages>
  <Words>31876</Words>
  <Characters>181694</Characters>
  <Lines>1514</Lines>
  <Paragraphs>426</Paragraphs>
  <TotalTime>2</TotalTime>
  <ScaleCrop>false</ScaleCrop>
  <LinksUpToDate>false</LinksUpToDate>
  <CharactersWithSpaces>213144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2021-03-15T23:20:00Z</dcterms:created>
  <dc:creator>Харламова</dc:creator>
  <cp:lastModifiedBy>Пользователь</cp:lastModifiedBy>
  <cp:lastPrinted>2015-11-13T01:55:00Z</cp:lastPrinted>
  <dcterms:modified xsi:type="dcterms:W3CDTF">2023-05-04T23:29:26Z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B210DA94158D41C585A36BF32E97F3B0</vt:lpwstr>
  </property>
</Properties>
</file>