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3C75A" w14:textId="77777777" w:rsidR="009F42FA" w:rsidRPr="009F42FA" w:rsidRDefault="009F42FA" w:rsidP="009F42FA">
      <w:pPr>
        <w:shd w:val="clear" w:color="auto" w:fill="FFFFFF"/>
        <w:spacing w:after="0" w:line="240" w:lineRule="auto"/>
        <w:outlineLvl w:val="0"/>
        <w:rPr>
          <w:rFonts w:ascii="PT Sans" w:eastAsia="Times New Roman" w:hAnsi="PT Sans" w:cs="Tahoma"/>
          <w:kern w:val="36"/>
          <w:sz w:val="36"/>
          <w:szCs w:val="36"/>
          <w:lang w:eastAsia="ru-RU"/>
        </w:rPr>
      </w:pPr>
      <w:r w:rsidRPr="009F42FA">
        <w:rPr>
          <w:rFonts w:ascii="PT Sans" w:eastAsia="Times New Roman" w:hAnsi="PT Sans" w:cs="Tahoma"/>
          <w:kern w:val="36"/>
          <w:sz w:val="36"/>
          <w:szCs w:val="36"/>
          <w:lang w:eastAsia="ru-RU"/>
        </w:rPr>
        <w:t>Памятка пожарная безопасность</w:t>
      </w:r>
    </w:p>
    <w:p w14:paraId="26A3C6C7"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color w:val="486DAA"/>
          <w:sz w:val="18"/>
          <w:szCs w:val="18"/>
          <w:lang w:eastAsia="ru-RU"/>
        </w:rPr>
        <w:t>17.12.2019</w:t>
      </w:r>
      <w:r w:rsidRPr="009F42FA">
        <w:rPr>
          <w:rFonts w:ascii="Tahoma" w:eastAsia="Times New Roman" w:hAnsi="Tahoma" w:cs="Tahoma"/>
          <w:sz w:val="18"/>
          <w:szCs w:val="18"/>
          <w:lang w:eastAsia="ru-RU"/>
        </w:rPr>
        <w:t xml:space="preserve"> </w:t>
      </w:r>
    </w:p>
    <w:p w14:paraId="740D762A" w14:textId="77777777" w:rsidR="009F42FA" w:rsidRPr="009F42FA" w:rsidRDefault="009F42FA" w:rsidP="009F42FA">
      <w:pPr>
        <w:shd w:val="clear" w:color="auto" w:fill="FFFFFF"/>
        <w:spacing w:after="0" w:line="240" w:lineRule="auto"/>
        <w:outlineLvl w:val="2"/>
        <w:rPr>
          <w:rFonts w:ascii="PT Sans" w:eastAsia="Times New Roman" w:hAnsi="PT Sans" w:cs="Tahoma"/>
          <w:sz w:val="27"/>
          <w:szCs w:val="27"/>
          <w:lang w:eastAsia="ru-RU"/>
        </w:rPr>
      </w:pPr>
      <w:r w:rsidRPr="009F42FA">
        <w:rPr>
          <w:rFonts w:ascii="PT Sans" w:eastAsia="Times New Roman" w:hAnsi="PT Sans" w:cs="Tahoma"/>
          <w:sz w:val="27"/>
          <w:szCs w:val="27"/>
          <w:lang w:eastAsia="ru-RU"/>
        </w:rPr>
        <w:t>Требования пожарной безопасности к пиротехническим изделиям</w:t>
      </w:r>
    </w:p>
    <w:p w14:paraId="7DC2B0E3" w14:textId="77777777" w:rsidR="00CE1EA4"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noProof/>
          <w:sz w:val="18"/>
          <w:szCs w:val="18"/>
          <w:lang w:eastAsia="ru-RU"/>
        </w:rPr>
        <w:drawing>
          <wp:inline distT="0" distB="0" distL="0" distR="0" wp14:anchorId="3A9430CE" wp14:editId="6221345D">
            <wp:extent cx="2181225" cy="2181225"/>
            <wp:effectExtent l="0" t="0" r="9525" b="9525"/>
            <wp:docPr id="1" name="Рисунок 1" descr="МЧ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ЧС.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Pr="009F42FA">
        <w:rPr>
          <w:rFonts w:ascii="Tahoma" w:eastAsia="Times New Roman" w:hAnsi="Tahoma" w:cs="Tahoma"/>
          <w:noProof/>
          <w:sz w:val="18"/>
          <w:szCs w:val="18"/>
          <w:lang w:eastAsia="ru-RU"/>
        </w:rPr>
        <w:drawing>
          <wp:inline distT="0" distB="0" distL="0" distR="0" wp14:anchorId="2EE2B259" wp14:editId="49E0BCA6">
            <wp:extent cx="1857375" cy="2095500"/>
            <wp:effectExtent l="0" t="0" r="9525" b="0"/>
            <wp:docPr id="2" name="Рисунок 2" descr="МЧС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ЧС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2095500"/>
                    </a:xfrm>
                    <a:prstGeom prst="rect">
                      <a:avLst/>
                    </a:prstGeom>
                    <a:noFill/>
                    <a:ln>
                      <a:noFill/>
                    </a:ln>
                  </pic:spPr>
                </pic:pic>
              </a:graphicData>
            </a:graphic>
          </wp:inline>
        </w:drawing>
      </w:r>
    </w:p>
    <w:p w14:paraId="437B1A1A" w14:textId="6042CD16"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Требования пожарной безопасности к пиротехническим изделиям установлены в Техническом регламенте Таможенного союза «О безопасности пиротехнических изделий», утвержденного решением Комиссии Таможенного союза от 16 августа 2011 г. № 770 (далее – Технически регламент) и в постановлении Правительства РФ от 22 декабря 2009 г. № 1052 «Об утверждении требований пожарной безопасности при распространении и использовании пиротехнических изделий». </w:t>
      </w:r>
    </w:p>
    <w:p w14:paraId="64A52033"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В соответствии с пунктом 5 статьи 4 Технического регламента, в процессе реализации пиротехнических изделий выполняются следующие требования безопасности: </w:t>
      </w:r>
    </w:p>
    <w:p w14:paraId="2DD12CAE"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а) реализация пиротехнических изделий технического назначения производится юридическим лицом, имеющим лицензию (разрешение) на распространение пиротехнических изделий IV и V классов; </w:t>
      </w:r>
    </w:p>
    <w:p w14:paraId="4CABD51E"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б) розничная торговля пиротехническими изделиями бытового назначения производится в магазинах, отделах и секциях магазинов, павильонах и киосках, обеспечивающих сохранность продукции, исключающих попадание на нее прямых солнечных лучей и атмосферных осадков. Непосредственные нормы загрузки торговых помещений пиротехническими изделиями устанавливаются из расчета 1200 кг пиротехнических изделий по массе брутто на каждые 25 м2 торгового помещени</w:t>
      </w:r>
      <w:bookmarkStart w:id="0" w:name="_GoBack"/>
      <w:bookmarkEnd w:id="0"/>
      <w:r w:rsidRPr="009F42FA">
        <w:rPr>
          <w:rFonts w:ascii="Tahoma" w:eastAsia="Times New Roman" w:hAnsi="Tahoma" w:cs="Tahoma"/>
          <w:sz w:val="18"/>
          <w:szCs w:val="18"/>
          <w:lang w:eastAsia="ru-RU"/>
        </w:rPr>
        <w:t xml:space="preserve">я. В торговых помещениях менее 25 м2 допускается хранение и реализация одновременно не более 333 кг пиротехнических изделий бытового назначения по массе брутто; </w:t>
      </w:r>
    </w:p>
    <w:p w14:paraId="771BCBCB"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в) расположение помещений, в которых осуществляется реализация пиротехнических изделий бытового назначения, не должно создавать препятствий для эвакуации людей при нештатных ситуациях. Торговые помещения для реализации пиротехнических изделий бытового назначения оборудуются средствами пожарной сигнализации и первичными средствами пожаротушения. Допускается устанавливать дополнительные требования пожарной безопасности в соответствии с правилами пожарной безопасности согласно действующему законодательству государств - членов Таможенного союза; </w:t>
      </w:r>
    </w:p>
    <w:p w14:paraId="00661A2B"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г)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пиротехнических изделиях и исключают любые действия покупателей с изделиями, кроме визуального осмотра; </w:t>
      </w:r>
    </w:p>
    <w:p w14:paraId="68069AFE"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д) пиротехнические изделия бытового назначения располагаются не ближе 0,5 м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бытового назначения не допускаются; </w:t>
      </w:r>
    </w:p>
    <w:p w14:paraId="6074E507"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е)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 непосредственный доступ покупателей к пиротехническим изделиям бытового назначения исключается. </w:t>
      </w:r>
    </w:p>
    <w:p w14:paraId="7F833533"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Требования к процессу хранения пиротехнических изделий изложены в статье 6 Технического регламента, а именно: </w:t>
      </w:r>
    </w:p>
    <w:p w14:paraId="679CE8CD"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-хранение пиротехнических изделий производится согласно требованиям эксплуатационной документации и правилам пожарной (промышленной) безопасности в соответствии с законодательством государств - членов Таможенного союза и исключает попадание на упаковки с пиротехническими изделиями прямых солнечных лучей и атмосферных осадков. </w:t>
      </w:r>
    </w:p>
    <w:p w14:paraId="099BE34F"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-временное хранение на складах пришедших в негодность (бракованных) пиротехнических изделий допускается только в специально выделенном месте и при наличии предупредительной информации. Пиротехнические изделия, которые хранятся в таре с нарушением целостности и представляют опасность в обращении, изолируются и хранятся в отдельном помещении (месте) или отдельной упаковке. </w:t>
      </w:r>
    </w:p>
    <w:p w14:paraId="3C6BF137"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p>
    <w:p w14:paraId="1411A892"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-пиротехнические изделия бытового назначения, приобретенные гражданами для личного пользования, хранятся с соблюдением требований пожарной безопасности и инструкций по применению соответствующих пиротехнических изделий. </w:t>
      </w:r>
    </w:p>
    <w:p w14:paraId="047C9780"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lastRenderedPageBreak/>
        <w:t xml:space="preserve">-хранение пиротехнических изделий осуществляется на оптовых, расходных складах и складах розничной торговой сети в штабелях (на поддонах или деревянных настилах) и на стеллажах. Допускается временное хранение пиротехнических изделий в оборудованных транспортных средствах или в местах использования в пределах технологического цикла проводимых работ. </w:t>
      </w:r>
    </w:p>
    <w:p w14:paraId="3ACCAE4A"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Вместе с тем, ниже приведены требования пожарной безопасности при реализации и хранении пиротехнических изделий в постановлении Правительства РФ от 22 декабря 2009 г. № 1052 «Об утверждении требований пожарной безопасности при распространении и использовании пиротехнических изделий» (далее – Требования). </w:t>
      </w:r>
    </w:p>
    <w:p w14:paraId="59472DD7"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В соответствии с пунктом 5 Требований розничная торговля пиротехническими изделиями осуществляется юридическими лицами и индивидуальными предпринимателями,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 </w:t>
      </w:r>
    </w:p>
    <w:p w14:paraId="1AB66C98"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В соответствии с пунктом 6 Требований реализацию пиротехнических изделий разрешается производить в магазинах, отделах (секциях), павильонах и киосках, обеспечивающих сохранность продукции, исключающих попадание на нее прямых солнечных лучей и атмосферных осадков. </w:t>
      </w:r>
    </w:p>
    <w:p w14:paraId="6370D4BD"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При этом в зданиях магазинов, имеющих 2 этажа и более, специализированные отделы (секции) по продаже пиротехнических изделий должны располагаться на верхних этажах таких магазинов. Эти отделы (секции) не должны примыкать к эвакуационным выходам. </w:t>
      </w:r>
    </w:p>
    <w:p w14:paraId="7A9E4879"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Требования пункта 7 регламентируют, что при хранении пиротехнических изделий на объектах розничной торговли: </w:t>
      </w:r>
    </w:p>
    <w:p w14:paraId="254F46CA"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а) необходимо соблюдать требования инструкции (руководства) по эксплуатации изделий; </w:t>
      </w:r>
    </w:p>
    <w:p w14:paraId="6D5B7E89"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б) отбракованную пиротехническую продукцию необходимо хранить отдельно от годной для реализации пиротехнической продукции. Временное хранение пришедшей в негодность (бракованной) пиротехнической продукции допускается только в специально выделенном месте и при наличии предупредительной информации; </w:t>
      </w:r>
    </w:p>
    <w:p w14:paraId="6A122EB9"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в) запрещается на складах и в кладовых помещениях совместное хранение пиротехнической продукции с иными товарами (изделиями); </w:t>
      </w:r>
    </w:p>
    <w:p w14:paraId="56977135"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г) запрещается размещение кладовых помещений для пиротехнических изделий на объектах торговли общей площадью торгового зала менее 25 кв. метров; </w:t>
      </w:r>
    </w:p>
    <w:p w14:paraId="0ADEDDB7"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д) загрузка пиротехническими изделиями торгового зала объекта торговли не должна превышать норму загрузки склада либо кладового помещения. 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w:t>
      </w:r>
    </w:p>
    <w:p w14:paraId="22EC78B1"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е) допускается хранение и реализация одновременно не более 1200 килограммов пиротехнических изделий бытового назначения по массе брутто в торговых помещениях, имеющих площадь не менее 25 кв. метров; </w:t>
      </w:r>
    </w:p>
    <w:p w14:paraId="64DEF584"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ж) пиротехнические изделия на объектах торговли должны храниться в помещениях, отгороженных противопожарными перегородками. Запрещается размещать изделия в подвальных помещениях. </w:t>
      </w:r>
    </w:p>
    <w:p w14:paraId="587DB346"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В соответствии с пунктом 8 Требований в процессе реализации пиротехнической продукции выполняются следующие требования безопасности: </w:t>
      </w:r>
    </w:p>
    <w:p w14:paraId="69537AF7"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а) витрины с образцами пиротехнических изделий бытового назначения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 </w:t>
      </w:r>
    </w:p>
    <w:p w14:paraId="42A13D35"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б) пиротехнические изделия бытового назначения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бытового назначения не допускаются; </w:t>
      </w:r>
    </w:p>
    <w:p w14:paraId="3EB5EE2D"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p>
    <w:p w14:paraId="647EF89B"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в) в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продавцами-консультантами. </w:t>
      </w:r>
    </w:p>
    <w:p w14:paraId="76143E5A"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Пунктом 9 Требований установлено, что при продаже пиротехнических изделий продавец доводит до сведения покупателя информацию о подтверждении соответствия этих изделий установленным требованиям, о наличии сертификата или декларации о соответствии и по требованию потребителя знакомит его со следующими документами: </w:t>
      </w:r>
    </w:p>
    <w:p w14:paraId="01A9000E"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а) копия сертификата, заверенная держателем подлинника сертификата, нотариусом или органом по сертификации товаров, выдавшим сертификат; </w:t>
      </w:r>
    </w:p>
    <w:p w14:paraId="4B73C837"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б) товарно-сопроводительные документы, оформленные изготовителем или поставщиком (продавцом) и содержащие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Эти документы должны быть подписаны изготовителем или поставщиком (продавцом) и заверены его печатью с указанием адреса и телефона. </w:t>
      </w:r>
    </w:p>
    <w:p w14:paraId="33D4C97D"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В соответствии с пунктом 10 Требований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 </w:t>
      </w:r>
    </w:p>
    <w:p w14:paraId="054287BF"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В соответствии с пунктом 11 Требований реализация пиротехнических изделий запрещается: </w:t>
      </w:r>
    </w:p>
    <w:p w14:paraId="645E5ADD"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а) на объектах торговли, расположенных в жилых зданиях, зданиях вокзалов (воздушных, морских, речных, железнодорожных и автомобильных), на платформах железнодорожных станций, в наземных вестибюлях станций метрополитена, уличных переходах и иных подземных сооружениях, а также транспортных средствах общего пользования и на территориях пожароопасных производственных объектов; </w:t>
      </w:r>
    </w:p>
    <w:p w14:paraId="12D0BE22"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lastRenderedPageBreak/>
        <w:t xml:space="preserve">б) лицам, не достигшим 16-летнего возраста (если производителем не установлено другое возрастное ограничение); </w:t>
      </w:r>
    </w:p>
    <w:p w14:paraId="6D1ADCC4" w14:textId="77777777" w:rsidR="009F42FA" w:rsidRPr="009F42FA" w:rsidRDefault="009F42FA" w:rsidP="009F42FA">
      <w:pPr>
        <w:shd w:val="clear" w:color="auto" w:fill="FFFFFF"/>
        <w:spacing w:after="0" w:line="240" w:lineRule="auto"/>
        <w:rPr>
          <w:rFonts w:ascii="Tahoma" w:eastAsia="Times New Roman" w:hAnsi="Tahoma" w:cs="Tahoma"/>
          <w:sz w:val="18"/>
          <w:szCs w:val="18"/>
          <w:lang w:eastAsia="ru-RU"/>
        </w:rPr>
      </w:pPr>
      <w:r w:rsidRPr="009F42FA">
        <w:rPr>
          <w:rFonts w:ascii="Tahoma" w:eastAsia="Times New Roman" w:hAnsi="Tahoma" w:cs="Tahoma"/>
          <w:sz w:val="18"/>
          <w:szCs w:val="18"/>
          <w:lang w:eastAsia="ru-RU"/>
        </w:rPr>
        <w:t xml:space="preserve">в) при отсутствии (утрате) идентификационных признаков продукции, с истекшим сроком годности, следами порчи и без инструкции (руководства) по эксплуатации, обязательного сертификата соответствия либо знака соответствия. </w:t>
      </w:r>
    </w:p>
    <w:p w14:paraId="442794F7" w14:textId="77777777" w:rsidR="00FE17E6" w:rsidRDefault="00FE17E6"/>
    <w:sectPr w:rsidR="00FE1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Arial"/>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70"/>
    <w:rsid w:val="008A0B70"/>
    <w:rsid w:val="009F42FA"/>
    <w:rsid w:val="00CE1EA4"/>
    <w:rsid w:val="00FE1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8BB2"/>
  <w15:chartTrackingRefBased/>
  <w15:docId w15:val="{8803C1C3-AAC9-48B4-9FCC-B9EF1567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58016">
      <w:bodyDiv w:val="1"/>
      <w:marLeft w:val="0"/>
      <w:marRight w:val="0"/>
      <w:marTop w:val="0"/>
      <w:marBottom w:val="0"/>
      <w:divBdr>
        <w:top w:val="none" w:sz="0" w:space="0" w:color="auto"/>
        <w:left w:val="none" w:sz="0" w:space="0" w:color="auto"/>
        <w:bottom w:val="none" w:sz="0" w:space="0" w:color="auto"/>
        <w:right w:val="none" w:sz="0" w:space="0" w:color="auto"/>
      </w:divBdr>
      <w:divsChild>
        <w:div w:id="62146549">
          <w:marLeft w:val="0"/>
          <w:marRight w:val="0"/>
          <w:marTop w:val="0"/>
          <w:marBottom w:val="0"/>
          <w:divBdr>
            <w:top w:val="none" w:sz="0" w:space="0" w:color="auto"/>
            <w:left w:val="none" w:sz="0" w:space="0" w:color="auto"/>
            <w:bottom w:val="none" w:sz="0" w:space="0" w:color="auto"/>
            <w:right w:val="none" w:sz="0" w:space="0" w:color="auto"/>
          </w:divBdr>
          <w:divsChild>
            <w:div w:id="531578844">
              <w:marLeft w:val="0"/>
              <w:marRight w:val="0"/>
              <w:marTop w:val="0"/>
              <w:marBottom w:val="0"/>
              <w:divBdr>
                <w:top w:val="none" w:sz="0" w:space="0" w:color="auto"/>
                <w:left w:val="none" w:sz="0" w:space="0" w:color="auto"/>
                <w:bottom w:val="none" w:sz="0" w:space="0" w:color="auto"/>
                <w:right w:val="none" w:sz="0" w:space="0" w:color="auto"/>
              </w:divBdr>
              <w:divsChild>
                <w:div w:id="1339043407">
                  <w:marLeft w:val="0"/>
                  <w:marRight w:val="0"/>
                  <w:marTop w:val="0"/>
                  <w:marBottom w:val="0"/>
                  <w:divBdr>
                    <w:top w:val="none" w:sz="0" w:space="0" w:color="auto"/>
                    <w:left w:val="none" w:sz="0" w:space="0" w:color="auto"/>
                    <w:bottom w:val="none" w:sz="0" w:space="0" w:color="auto"/>
                    <w:right w:val="none" w:sz="0" w:space="0" w:color="auto"/>
                  </w:divBdr>
                  <w:divsChild>
                    <w:div w:id="1897431014">
                      <w:marLeft w:val="0"/>
                      <w:marRight w:val="0"/>
                      <w:marTop w:val="0"/>
                      <w:marBottom w:val="0"/>
                      <w:divBdr>
                        <w:top w:val="none" w:sz="0" w:space="0" w:color="auto"/>
                        <w:left w:val="none" w:sz="0" w:space="0" w:color="auto"/>
                        <w:bottom w:val="none" w:sz="0" w:space="0" w:color="auto"/>
                        <w:right w:val="none" w:sz="0" w:space="0" w:color="auto"/>
                      </w:divBdr>
                      <w:divsChild>
                        <w:div w:id="596334267">
                          <w:marLeft w:val="0"/>
                          <w:marRight w:val="0"/>
                          <w:marTop w:val="0"/>
                          <w:marBottom w:val="0"/>
                          <w:divBdr>
                            <w:top w:val="none" w:sz="0" w:space="0" w:color="auto"/>
                            <w:left w:val="none" w:sz="0" w:space="0" w:color="auto"/>
                            <w:bottom w:val="none" w:sz="0" w:space="0" w:color="auto"/>
                            <w:right w:val="none" w:sz="0" w:space="0" w:color="auto"/>
                          </w:divBdr>
                          <w:divsChild>
                            <w:div w:id="225844257">
                              <w:marLeft w:val="0"/>
                              <w:marRight w:val="0"/>
                              <w:marTop w:val="0"/>
                              <w:marBottom w:val="0"/>
                              <w:divBdr>
                                <w:top w:val="none" w:sz="0" w:space="0" w:color="auto"/>
                                <w:left w:val="none" w:sz="0" w:space="0" w:color="auto"/>
                                <w:bottom w:val="none" w:sz="0" w:space="0" w:color="auto"/>
                                <w:right w:val="none" w:sz="0" w:space="0" w:color="auto"/>
                              </w:divBdr>
                              <w:divsChild>
                                <w:div w:id="472212547">
                                  <w:marLeft w:val="0"/>
                                  <w:marRight w:val="0"/>
                                  <w:marTop w:val="0"/>
                                  <w:marBottom w:val="0"/>
                                  <w:divBdr>
                                    <w:top w:val="none" w:sz="0" w:space="0" w:color="auto"/>
                                    <w:left w:val="none" w:sz="0" w:space="0" w:color="auto"/>
                                    <w:bottom w:val="none" w:sz="0" w:space="0" w:color="auto"/>
                                    <w:right w:val="none" w:sz="0" w:space="0" w:color="auto"/>
                                  </w:divBdr>
                                  <w:divsChild>
                                    <w:div w:id="5442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1457</Words>
  <Characters>8306</Characters>
  <Application>Microsoft Office Word</Application>
  <DocSecurity>0</DocSecurity>
  <Lines>69</Lines>
  <Paragraphs>19</Paragraphs>
  <ScaleCrop>false</ScaleCrop>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2021-03-17T05:02:00Z</dcterms:created>
  <dcterms:modified xsi:type="dcterms:W3CDTF">2021-03-17T06:07:00Z</dcterms:modified>
</cp:coreProperties>
</file>