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67" w:type="dxa"/>
        <w:tblLook w:val="04A0" w:firstRow="1" w:lastRow="0" w:firstColumn="1" w:lastColumn="0" w:noHBand="0" w:noVBand="1"/>
      </w:tblPr>
      <w:tblGrid>
        <w:gridCol w:w="5211"/>
        <w:gridCol w:w="283"/>
        <w:gridCol w:w="5245"/>
        <w:gridCol w:w="425"/>
        <w:gridCol w:w="5103"/>
      </w:tblGrid>
      <w:tr w:rsidR="002C4A4A" w:rsidRPr="002C4A4A" w:rsidTr="00994878">
        <w:trPr>
          <w:trHeight w:val="10907"/>
        </w:trPr>
        <w:tc>
          <w:tcPr>
            <w:tcW w:w="5211" w:type="dxa"/>
          </w:tcPr>
          <w:p w:rsidR="002C4A4A" w:rsidRPr="002C4A4A" w:rsidRDefault="002C4A4A" w:rsidP="000400B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C4A4A" w:rsidRPr="002C4A4A" w:rsidRDefault="002C4A4A" w:rsidP="00065A08">
            <w:pPr>
              <w:tabs>
                <w:tab w:val="left" w:pos="567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работодателю о замещении им должности в государственном органе.</w:t>
            </w:r>
          </w:p>
          <w:p w:rsidR="00E86B18" w:rsidRPr="002C4A4A" w:rsidRDefault="002C4A4A" w:rsidP="002C4A4A">
            <w:pPr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В соответствии с частью 2 стат</w:t>
            </w:r>
            <w:r w:rsidR="000400B0">
              <w:rPr>
                <w:rFonts w:ascii="Times New Roman" w:hAnsi="Times New Roman"/>
                <w:bCs/>
                <w:iCs/>
                <w:sz w:val="24"/>
                <w:szCs w:val="24"/>
              </w:rPr>
              <w:t>ьи 12 Федерального закона от 25.12.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2008 № 273-ФЗ гражданин, замещавший должность государственной гражданской службы, включенную в соответствующий Перечень должностей,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      </w:r>
          </w:p>
          <w:p w:rsidR="00065A08" w:rsidRDefault="002C4A4A" w:rsidP="00065A08">
            <w:pPr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Указанная обязанность распространяется на всех граждан, замещавших должности государственной службы, включенные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в соответствующие Перечни должностей, независимо от того, входили или не входили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в должностные обязанности гражданина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в период прохождения им государственной службы функции государственного (муниципального) управления организацией,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в которую он трудоустраивается.</w:t>
            </w:r>
          </w:p>
          <w:p w:rsidR="00065A08" w:rsidRDefault="002C4A4A" w:rsidP="00065A08">
            <w:pPr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При этом, в случае, если отд</w:t>
            </w:r>
            <w:r w:rsidR="005136D2">
              <w:rPr>
                <w:rFonts w:ascii="Times New Roman" w:hAnsi="Times New Roman"/>
                <w:bCs/>
                <w:iCs/>
                <w:sz w:val="24"/>
                <w:szCs w:val="24"/>
              </w:rPr>
              <w:t>ельные функции государственного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(админ</w:t>
            </w:r>
            <w:r w:rsidR="00531DFC">
              <w:rPr>
                <w:rFonts w:ascii="Times New Roman" w:hAnsi="Times New Roman"/>
                <w:bCs/>
                <w:iCs/>
                <w:sz w:val="24"/>
                <w:szCs w:val="24"/>
              </w:rPr>
              <w:t>истративно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го) управления организацией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которую трудоустраивается гражданин, входили в его должностные обязанности, ему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рекомендуется представить в</w:t>
            </w:r>
            <w:r w:rsidR="00531D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1DFC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При отсут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согласия Комиссии договор</w:t>
            </w:r>
            <w:r w:rsidR="002C0E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1DFC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будет</w:t>
            </w:r>
            <w:r w:rsidR="002C0E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1DFC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считаться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1DFC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заключенным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31DFC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65A08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нарушением установленных правил зак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>лючения и подлежит прекращению.</w:t>
            </w:r>
          </w:p>
          <w:p w:rsidR="00531DFC" w:rsidRPr="002C4A4A" w:rsidRDefault="00065A08" w:rsidP="00531DFC">
            <w:pPr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соответствии с частью 3 статьи 12 </w:t>
            </w:r>
            <w:proofErr w:type="gramStart"/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закона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273-ФЗ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несоблюдение</w:t>
            </w:r>
          </w:p>
          <w:p w:rsidR="000400B0" w:rsidRDefault="000400B0" w:rsidP="002C4A4A">
            <w:pPr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2A285B" w:rsidRPr="002C4A4A" w:rsidRDefault="002A285B" w:rsidP="002C4A4A">
            <w:pPr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Граждан</w:t>
            </w:r>
            <w:r w:rsidR="000400B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, замещавши</w:t>
            </w:r>
            <w:r w:rsidR="000400B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должност</w:t>
            </w:r>
            <w:r w:rsidR="000400B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государственной гражданской службы, включенн</w:t>
            </w:r>
            <w:r w:rsidR="000400B0">
              <w:rPr>
                <w:rFonts w:ascii="Times New Roman" w:hAnsi="Times New Roman"/>
                <w:bCs/>
                <w:iCs/>
                <w:sz w:val="24"/>
                <w:szCs w:val="24"/>
              </w:rPr>
              <w:t>ые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соответствующий Перечень должностей, не вправе в течение двух лет после увольнения с гражданской службы без согласия комиссии по соблюдению требований</w:t>
            </w:r>
            <w:r w:rsidR="002C0E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 (стать</w:t>
            </w:r>
            <w:r w:rsidR="002C0EC8">
              <w:rPr>
                <w:rFonts w:ascii="Times New Roman" w:hAnsi="Times New Roman"/>
                <w:bCs/>
                <w:iCs/>
                <w:sz w:val="24"/>
                <w:szCs w:val="24"/>
              </w:rPr>
              <w:t>я 17 Федерального закона от 27.07.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2004 № 79-ФЗ</w:t>
            </w:r>
            <w:r w:rsidR="002C0E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«О государственной гражданской службе Российской Федерации»).</w:t>
            </w:r>
          </w:p>
          <w:p w:rsidR="002A285B" w:rsidRPr="002C4A4A" w:rsidRDefault="002A285B" w:rsidP="002C4A4A">
            <w:pPr>
              <w:pStyle w:val="a7"/>
              <w:numPr>
                <w:ilvl w:val="0"/>
                <w:numId w:val="3"/>
              </w:numPr>
              <w:ind w:left="0" w:firstLine="284"/>
              <w:contextualSpacing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Условия, при которых гражданин – бывший государственный гражданский служащий, обязан получить согласие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Комиссия):</w:t>
            </w:r>
          </w:p>
          <w:p w:rsidR="002A285B" w:rsidRPr="002C4A4A" w:rsidRDefault="002A285B" w:rsidP="002C4A4A">
            <w:pPr>
              <w:pStyle w:val="a7"/>
              <w:numPr>
                <w:ilvl w:val="0"/>
                <w:numId w:val="2"/>
              </w:numPr>
              <w:ind w:left="75" w:firstLine="284"/>
              <w:contextualSpacing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должность, которую замещал гражданин, включена в соответствующий Перечень должностей;</w:t>
            </w:r>
          </w:p>
          <w:p w:rsidR="002A285B" w:rsidRPr="002C4A4A" w:rsidRDefault="002A285B" w:rsidP="002C4A4A">
            <w:pPr>
              <w:pStyle w:val="a7"/>
              <w:numPr>
                <w:ilvl w:val="0"/>
                <w:numId w:val="2"/>
              </w:numPr>
              <w:ind w:left="75" w:firstLine="284"/>
              <w:contextualSpacing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трудоустраивается;</w:t>
            </w:r>
          </w:p>
          <w:p w:rsidR="002C4A4A" w:rsidRDefault="002A285B" w:rsidP="005136D2">
            <w:pPr>
              <w:pStyle w:val="a7"/>
              <w:numPr>
                <w:ilvl w:val="0"/>
                <w:numId w:val="2"/>
              </w:numPr>
              <w:ind w:left="75" w:firstLine="284"/>
              <w:contextualSpacing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прошло менее двух лет со дня увольнения гражданина с государственной службы;</w:t>
            </w:r>
          </w:p>
          <w:p w:rsidR="00065A08" w:rsidRPr="002C4A4A" w:rsidRDefault="00065A08" w:rsidP="005136D2">
            <w:pPr>
              <w:pStyle w:val="a7"/>
              <w:numPr>
                <w:ilvl w:val="0"/>
                <w:numId w:val="2"/>
              </w:numPr>
              <w:ind w:left="75" w:firstLine="284"/>
              <w:contextualSpacing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гражданин заключает трудовой договор вне зависимости от размера заработной платы либо гражданско-правовой договор (договоры),</w:t>
            </w:r>
          </w:p>
        </w:tc>
        <w:tc>
          <w:tcPr>
            <w:tcW w:w="283" w:type="dxa"/>
          </w:tcPr>
          <w:p w:rsidR="00C600B9" w:rsidRPr="002C4A4A" w:rsidRDefault="00C600B9" w:rsidP="004250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4A4A" w:rsidRPr="002C4A4A" w:rsidRDefault="002C4A4A" w:rsidP="00065A0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гражданином, замещавшим должности, включенные в соответствующий Перечень должностей,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с коммерческой (некоммерческой) организацией.</w:t>
            </w:r>
          </w:p>
          <w:p w:rsidR="002C4A4A" w:rsidRPr="002C4A4A" w:rsidRDefault="002C4A4A" w:rsidP="00065A08">
            <w:pPr>
              <w:ind w:firstLine="35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работ.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      </w:r>
          </w:p>
          <w:p w:rsidR="002C4A4A" w:rsidRPr="002C4A4A" w:rsidRDefault="002C4A4A" w:rsidP="00065A08">
            <w:pPr>
              <w:ind w:firstLine="35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Ситуация, когда работодатель уведомил в установленном порядке о заключении трудового договора по основному месту работы с бывшим государственным служащим в течение двух лет с момента его увольнения государственной службы, если замещаемая им должность была включена в соответствующий Перечень должностей, но не уведомил о заключении с ним трудового договора о работе по совместительству, является нарушением статьи 12 Федерального закона №</w:t>
            </w:r>
            <w:r w:rsidR="005D482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273-ФЗ.</w:t>
            </w:r>
          </w:p>
          <w:p w:rsidR="00531DFC" w:rsidRDefault="00531DFC" w:rsidP="002C4A4A">
            <w:pPr>
              <w:ind w:firstLine="318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5A08" w:rsidRDefault="00065A08" w:rsidP="005136D2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065A08" w:rsidRDefault="00065A08" w:rsidP="005136D2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065A08" w:rsidRDefault="00065A08" w:rsidP="005136D2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065A08" w:rsidRDefault="00065A08" w:rsidP="005136D2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065A08" w:rsidRDefault="00065A08" w:rsidP="005136D2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</w:p>
          <w:p w:rsidR="005136D2" w:rsidRDefault="002C0EC8" w:rsidP="005136D2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Комсомольск</w:t>
            </w:r>
            <w:r w:rsidR="005136D2" w:rsidRPr="00184C7E">
              <w:rPr>
                <w:i/>
                <w:color w:val="FF0000"/>
                <w:sz w:val="18"/>
                <w:szCs w:val="18"/>
              </w:rPr>
              <w:t xml:space="preserve">ая-на-Амуре </w:t>
            </w:r>
          </w:p>
          <w:p w:rsidR="005136D2" w:rsidRPr="00184C7E" w:rsidRDefault="005136D2" w:rsidP="005136D2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5136D2" w:rsidRPr="00184C7E" w:rsidRDefault="005136D2" w:rsidP="005136D2">
            <w:pPr>
              <w:pStyle w:val="u"/>
              <w:spacing w:before="0" w:beforeAutospacing="0" w:after="0" w:afterAutospacing="0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г. </w:t>
            </w:r>
            <w:r w:rsidR="002C0EC8">
              <w:rPr>
                <w:i/>
                <w:color w:val="FF0000"/>
                <w:sz w:val="18"/>
                <w:szCs w:val="18"/>
              </w:rPr>
              <w:t>Комсомольск</w:t>
            </w:r>
            <w:r w:rsidRPr="00184C7E">
              <w:rPr>
                <w:i/>
                <w:color w:val="FF0000"/>
                <w:sz w:val="18"/>
                <w:szCs w:val="18"/>
              </w:rPr>
              <w:t xml:space="preserve">-на-Амуре, ул. </w:t>
            </w:r>
            <w:r w:rsidR="002C0EC8">
              <w:rPr>
                <w:i/>
                <w:color w:val="FF0000"/>
                <w:sz w:val="18"/>
                <w:szCs w:val="18"/>
              </w:rPr>
              <w:t>Комсомольская, д. 2/2,</w:t>
            </w:r>
          </w:p>
          <w:p w:rsidR="005136D2" w:rsidRPr="00BA7F97" w:rsidRDefault="005136D2" w:rsidP="005136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</w:t>
            </w:r>
            <w:r w:rsidR="002C0E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  <w:r w:rsidR="002C0E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 59-14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2C0E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67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2A285B" w:rsidRPr="002C4A4A" w:rsidRDefault="002A285B" w:rsidP="00065A08">
            <w:pPr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стоимость выполнения работ (оказания услуг) по которому (которым) составляет более ста тысяч рублей в течение месяца.</w:t>
            </w:r>
          </w:p>
          <w:p w:rsidR="002A285B" w:rsidRPr="002C4A4A" w:rsidRDefault="002A285B" w:rsidP="00065A08">
            <w:pPr>
              <w:pStyle w:val="a7"/>
              <w:numPr>
                <w:ilvl w:val="0"/>
                <w:numId w:val="3"/>
              </w:numPr>
              <w:ind w:left="0" w:firstLine="318"/>
              <w:contextualSpacing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Порядок направления гражданином – бывшим государственным служащим, обращения о даче согласия на трудоустройство.</w:t>
            </w:r>
          </w:p>
          <w:p w:rsidR="002A285B" w:rsidRPr="002C4A4A" w:rsidRDefault="002A285B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Обращение подается гражданином в подразделение по профилактике коррупционных и иных правонарушений не позднее 15 дней до начала работы. Обращение может быть направлено по почте с заказным уведомлением либо доставлено лично.</w:t>
            </w:r>
          </w:p>
          <w:p w:rsidR="002A285B" w:rsidRPr="002C4A4A" w:rsidRDefault="002A285B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В обращении указываются:</w:t>
            </w:r>
          </w:p>
          <w:p w:rsidR="002A285B" w:rsidRPr="002C4A4A" w:rsidRDefault="002A285B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1) фамилия, имя, отчество гражданина, дата его рождения, адрес места жительства;</w:t>
            </w:r>
          </w:p>
          <w:p w:rsidR="002A285B" w:rsidRPr="002C4A4A" w:rsidRDefault="002A285B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 xml:space="preserve">2) замещаемые должности в течение последних двух лет до дня увольнения с государственной службы; </w:t>
            </w:r>
          </w:p>
          <w:p w:rsidR="002A285B" w:rsidRPr="002C4A4A" w:rsidRDefault="002A285B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 xml:space="preserve">3) наименование, местонахождение коммерческой (некоммерческой) организации; </w:t>
            </w:r>
          </w:p>
          <w:p w:rsidR="002A285B" w:rsidRPr="002C4A4A" w:rsidRDefault="002A285B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5)</w:t>
            </w:r>
            <w:r w:rsidR="000400B0" w:rsidRPr="002C4A4A">
              <w:rPr>
                <w:bCs/>
                <w:iCs/>
              </w:rPr>
              <w:t> </w:t>
            </w:r>
            <w:r w:rsidRPr="002C4A4A">
              <w:rPr>
                <w:bCs/>
                <w:iCs/>
              </w:rPr>
              <w:t>характер деятельности коммерческой (некоммерческой) организации согласно учредительным документам;</w:t>
            </w:r>
          </w:p>
          <w:p w:rsidR="002A285B" w:rsidRPr="002C4A4A" w:rsidRDefault="002A285B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6) должностные обязанности, исполняемые гражданином во время замещения им должности государственной службы в соответствии с должностным регламентом;</w:t>
            </w:r>
          </w:p>
          <w:p w:rsidR="00324B2E" w:rsidRDefault="002A285B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7) функции по государственному, (административному) управлению в отношении коммерческой (некоммерческой) организации</w:t>
            </w:r>
            <w:r w:rsidR="00617622">
              <w:rPr>
                <w:bCs/>
                <w:iCs/>
              </w:rPr>
              <w:t xml:space="preserve"> </w:t>
            </w:r>
            <w:r w:rsidR="00617622" w:rsidRPr="002C4A4A">
              <w:rPr>
                <w:bCs/>
                <w:iCs/>
              </w:rPr>
              <w:t>(функции по государственному, (административному) управлению в отношении конкретной организации, в которую трудоустраивается бывший государственный служащий);</w:t>
            </w:r>
          </w:p>
          <w:p w:rsidR="00065A08" w:rsidRPr="005136D2" w:rsidRDefault="00065A08" w:rsidP="00065A08">
            <w:pPr>
              <w:ind w:firstLine="31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0EC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8) вид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договора (трудовой </w:t>
            </w:r>
            <w:r w:rsidRPr="002C0EC8">
              <w:rPr>
                <w:rFonts w:ascii="Times New Roman" w:hAnsi="Times New Roman"/>
                <w:bCs/>
                <w:iCs/>
                <w:sz w:val="24"/>
                <w:szCs w:val="24"/>
              </w:rPr>
              <w:t>или гражданско-</w:t>
            </w:r>
            <w:r w:rsidRPr="005136D2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правовой);</w:t>
            </w:r>
          </w:p>
          <w:p w:rsidR="00065A08" w:rsidRPr="002C4A4A" w:rsidRDefault="00065A08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9) предполагаемый срок действия договора;</w:t>
            </w:r>
          </w:p>
          <w:p w:rsidR="00065A08" w:rsidRPr="002C0EC8" w:rsidRDefault="00065A08" w:rsidP="00065A08">
            <w:pPr>
              <w:pStyle w:val="a7"/>
              <w:ind w:left="0" w:firstLine="318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10) </w:t>
            </w:r>
            <w:proofErr w:type="gramStart"/>
            <w:r w:rsidRPr="002C4A4A">
              <w:rPr>
                <w:bCs/>
                <w:iCs/>
              </w:rPr>
              <w:t>сумма</w:t>
            </w:r>
            <w:r>
              <w:rPr>
                <w:bCs/>
                <w:iCs/>
              </w:rPr>
              <w:t xml:space="preserve"> </w:t>
            </w:r>
            <w:r w:rsidRPr="002C4A4A">
              <w:rPr>
                <w:bCs/>
                <w:iCs/>
              </w:rPr>
              <w:t xml:space="preserve"> оплаты</w:t>
            </w:r>
            <w:proofErr w:type="gramEnd"/>
            <w:r>
              <w:rPr>
                <w:bCs/>
                <w:iCs/>
              </w:rPr>
              <w:t xml:space="preserve"> </w:t>
            </w:r>
            <w:r w:rsidRPr="002C4A4A">
              <w:rPr>
                <w:bCs/>
                <w:iCs/>
              </w:rPr>
              <w:t xml:space="preserve"> за</w:t>
            </w:r>
            <w:r>
              <w:rPr>
                <w:bCs/>
                <w:iCs/>
              </w:rPr>
              <w:t xml:space="preserve"> </w:t>
            </w:r>
            <w:r w:rsidRPr="002C4A4A">
              <w:rPr>
                <w:bCs/>
                <w:iCs/>
              </w:rPr>
              <w:t xml:space="preserve"> выполнение </w:t>
            </w:r>
            <w:r>
              <w:rPr>
                <w:bCs/>
                <w:iCs/>
              </w:rPr>
              <w:t xml:space="preserve"> </w:t>
            </w:r>
            <w:r w:rsidRPr="002C4A4A">
              <w:rPr>
                <w:bCs/>
                <w:iCs/>
              </w:rPr>
              <w:t>(оказание)</w:t>
            </w:r>
          </w:p>
        </w:tc>
        <w:tc>
          <w:tcPr>
            <w:tcW w:w="425" w:type="dxa"/>
          </w:tcPr>
          <w:p w:rsidR="00C600B9" w:rsidRPr="002C4A4A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2A285B" w:rsidRPr="002C4A4A" w:rsidRDefault="002A285B" w:rsidP="00866EC4">
            <w:pPr>
              <w:ind w:left="-73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95A" w:rsidRPr="002C4A4A" w:rsidRDefault="002C0EC8" w:rsidP="00866EC4">
            <w:pPr>
              <w:ind w:left="-73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BD595A" w:rsidRPr="002C4A4A">
              <w:rPr>
                <w:rFonts w:ascii="Times New Roman" w:hAnsi="Times New Roman"/>
                <w:sz w:val="24"/>
                <w:szCs w:val="24"/>
              </w:rPr>
              <w:t>ая-на-Амуре</w:t>
            </w:r>
          </w:p>
          <w:p w:rsidR="00C600B9" w:rsidRPr="002C4A4A" w:rsidRDefault="005D23C8" w:rsidP="00866EC4">
            <w:pPr>
              <w:ind w:left="-73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4A"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2C4A4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2C4A4A" w:rsidRDefault="00963A04" w:rsidP="00866EC4">
            <w:pPr>
              <w:ind w:left="-73" w:right="141"/>
              <w:jc w:val="center"/>
              <w:rPr>
                <w:rFonts w:ascii="Times New Roman" w:hAnsi="Times New Roman"/>
              </w:rPr>
            </w:pPr>
          </w:p>
          <w:p w:rsidR="000D50BD" w:rsidRPr="002C4A4A" w:rsidRDefault="000D50BD" w:rsidP="00866EC4">
            <w:pPr>
              <w:ind w:left="-73" w:right="141"/>
              <w:jc w:val="center"/>
              <w:rPr>
                <w:rFonts w:ascii="Times New Roman" w:hAnsi="Times New Roman"/>
              </w:rPr>
            </w:pPr>
          </w:p>
          <w:p w:rsidR="00963A04" w:rsidRPr="002C4A4A" w:rsidRDefault="00A220AD" w:rsidP="00866EC4">
            <w:pPr>
              <w:ind w:left="-73" w:right="141"/>
              <w:jc w:val="center"/>
              <w:rPr>
                <w:rFonts w:ascii="Times New Roman" w:hAnsi="Times New Roman"/>
              </w:rPr>
            </w:pPr>
            <w:r w:rsidRPr="002C4A4A"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4920" cy="1363980"/>
                  <wp:effectExtent l="19050" t="0" r="0" b="0"/>
                  <wp:docPr id="23" name="Рисунок 23" descr="i?id=582014903-09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?id=582014903-0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363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A04" w:rsidRPr="002C4A4A" w:rsidRDefault="00963A04" w:rsidP="00866EC4">
            <w:pPr>
              <w:ind w:left="-73" w:right="141"/>
              <w:rPr>
                <w:rFonts w:ascii="Times New Roman" w:hAnsi="Times New Roman"/>
              </w:rPr>
            </w:pPr>
          </w:p>
          <w:p w:rsidR="00E91A77" w:rsidRPr="002C4A4A" w:rsidRDefault="00E91A77" w:rsidP="00866EC4">
            <w:pPr>
              <w:ind w:left="-73" w:right="141"/>
              <w:jc w:val="center"/>
              <w:rPr>
                <w:rStyle w:val="13pt"/>
                <w:rFonts w:eastAsia="Calibri"/>
                <w:color w:val="auto"/>
              </w:rPr>
            </w:pPr>
          </w:p>
          <w:p w:rsidR="00442B69" w:rsidRPr="005D4825" w:rsidRDefault="002A285B" w:rsidP="00866EC4">
            <w:pPr>
              <w:ind w:left="-73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825">
              <w:rPr>
                <w:rFonts w:ascii="Times New Roman" w:hAnsi="Times New Roman"/>
                <w:b/>
                <w:sz w:val="24"/>
                <w:szCs w:val="24"/>
              </w:rPr>
              <w:t>Исполнение законодательства о противодействии коррупции</w:t>
            </w:r>
            <w:r w:rsidR="005D48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C4A4A" w:rsidRPr="005D4825">
              <w:rPr>
                <w:rFonts w:ascii="Times New Roman" w:hAnsi="Times New Roman"/>
                <w:b/>
                <w:sz w:val="24"/>
                <w:szCs w:val="24"/>
              </w:rPr>
              <w:t xml:space="preserve"> Ограничения, связанные с государственной гражданской служб</w:t>
            </w:r>
            <w:r w:rsidR="002C0EC8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</w:p>
          <w:p w:rsidR="00E91A77" w:rsidRPr="002C4A4A" w:rsidRDefault="00E91A77" w:rsidP="00866EC4">
            <w:pPr>
              <w:spacing w:after="120" w:line="100" w:lineRule="atLeast"/>
              <w:ind w:left="-73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91A77" w:rsidRPr="002C4A4A" w:rsidRDefault="00E91A77" w:rsidP="00866EC4">
            <w:pPr>
              <w:spacing w:after="120" w:line="100" w:lineRule="atLeast"/>
              <w:ind w:left="-73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1A77" w:rsidRPr="002C4A4A" w:rsidRDefault="00866EC4" w:rsidP="00866EC4">
            <w:pPr>
              <w:spacing w:after="120" w:line="100" w:lineRule="atLeast"/>
              <w:ind w:left="-73"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A4A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94C2BCD" wp14:editId="6A39143D">
                  <wp:simplePos x="0" y="0"/>
                  <wp:positionH relativeFrom="column">
                    <wp:posOffset>263581</wp:posOffset>
                  </wp:positionH>
                  <wp:positionV relativeFrom="paragraph">
                    <wp:posOffset>258928</wp:posOffset>
                  </wp:positionV>
                  <wp:extent cx="2468245" cy="2021205"/>
                  <wp:effectExtent l="19050" t="0" r="8255" b="0"/>
                  <wp:wrapSquare wrapText="bothSides"/>
                  <wp:docPr id="11" name="Рисунок 11" descr="obrashche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ashche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202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23C8" w:rsidRPr="002C4A4A" w:rsidRDefault="005D23C8" w:rsidP="00866EC4">
            <w:pPr>
              <w:spacing w:after="120" w:line="100" w:lineRule="atLeast"/>
              <w:ind w:left="-73" w:right="141"/>
              <w:jc w:val="center"/>
              <w:rPr>
                <w:rFonts w:ascii="Times New Roman" w:hAnsi="Times New Roman"/>
              </w:rPr>
            </w:pPr>
          </w:p>
          <w:p w:rsidR="00AE0BAC" w:rsidRPr="002C4A4A" w:rsidRDefault="00AE0BAC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Pr="002C4A4A" w:rsidRDefault="00AE0BAC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16446B" w:rsidRPr="002C4A4A" w:rsidRDefault="0016446B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2A285B" w:rsidRPr="002C4A4A" w:rsidRDefault="002A285B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2A285B" w:rsidRPr="002C4A4A" w:rsidRDefault="002A285B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5D4825" w:rsidRDefault="005D4825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2C0EC8" w:rsidRDefault="002C0EC8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2C0EC8" w:rsidRDefault="002C0EC8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2C0EC8" w:rsidRDefault="002C0EC8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2C4A4A" w:rsidRDefault="002C0EC8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Комсомольск</w:t>
            </w:r>
            <w:r w:rsidR="00BD595A" w:rsidRPr="002C4A4A">
              <w:rPr>
                <w:rFonts w:cs="Times New Roman"/>
                <w:sz w:val="20"/>
                <w:szCs w:val="20"/>
              </w:rPr>
              <w:t>-на-Амуре</w:t>
            </w:r>
          </w:p>
          <w:p w:rsidR="00862852" w:rsidRPr="002C4A4A" w:rsidRDefault="00862852" w:rsidP="00866EC4">
            <w:pPr>
              <w:pStyle w:val="a4"/>
              <w:ind w:left="-73" w:right="141"/>
              <w:jc w:val="center"/>
              <w:rPr>
                <w:rFonts w:cs="Times New Roman"/>
                <w:sz w:val="20"/>
                <w:szCs w:val="20"/>
              </w:rPr>
            </w:pPr>
            <w:r w:rsidRPr="002C4A4A">
              <w:rPr>
                <w:rFonts w:cs="Times New Roman"/>
                <w:sz w:val="20"/>
                <w:szCs w:val="20"/>
              </w:rPr>
              <w:t>20</w:t>
            </w:r>
            <w:r w:rsidR="002C0EC8">
              <w:rPr>
                <w:rFonts w:cs="Times New Roman"/>
                <w:sz w:val="20"/>
                <w:szCs w:val="20"/>
              </w:rPr>
              <w:t>22</w:t>
            </w:r>
          </w:p>
          <w:p w:rsidR="002A285B" w:rsidRPr="002C4A4A" w:rsidRDefault="002A285B" w:rsidP="00065A08">
            <w:pPr>
              <w:pStyle w:val="a7"/>
              <w:ind w:left="0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lastRenderedPageBreak/>
              <w:t>по договору работ (услуг) (предполагаемая сумма в рублях в течение месяца);</w:t>
            </w:r>
          </w:p>
          <w:p w:rsidR="002A285B" w:rsidRPr="002C4A4A" w:rsidRDefault="002A285B" w:rsidP="00065A08">
            <w:pPr>
              <w:pStyle w:val="a7"/>
              <w:tabs>
                <w:tab w:val="left" w:pos="505"/>
              </w:tabs>
              <w:ind w:left="0" w:firstLine="284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11) информация о намерении лично присутствовать на заседании Комиссии.</w:t>
            </w:r>
          </w:p>
          <w:p w:rsidR="002A285B" w:rsidRPr="002C4A4A" w:rsidRDefault="002A285B" w:rsidP="00065A08">
            <w:pPr>
              <w:pStyle w:val="a7"/>
              <w:tabs>
                <w:tab w:val="left" w:pos="505"/>
              </w:tabs>
              <w:ind w:left="0" w:firstLine="284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За согласием на трудоустройство в Комиссию может обратиться также государственный служащий, планирующий свое увольнение. Такое обращение подлежит оформлению и рассмотрению Комиссией в порядке, аналогичном рассмотрению обращения гражданина.</w:t>
            </w:r>
          </w:p>
          <w:p w:rsidR="002A285B" w:rsidRPr="002C4A4A" w:rsidRDefault="002A285B" w:rsidP="00065A08">
            <w:pPr>
              <w:pStyle w:val="a7"/>
              <w:numPr>
                <w:ilvl w:val="0"/>
                <w:numId w:val="3"/>
              </w:numPr>
              <w:tabs>
                <w:tab w:val="left" w:pos="505"/>
              </w:tabs>
              <w:ind w:left="-142" w:firstLine="284"/>
              <w:contextualSpacing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Рассмотрение обращения на заседании Комиссии.</w:t>
            </w:r>
          </w:p>
          <w:p w:rsidR="002A285B" w:rsidRPr="002C4A4A" w:rsidRDefault="002A285B" w:rsidP="00065A08">
            <w:pPr>
              <w:pStyle w:val="a7"/>
              <w:tabs>
                <w:tab w:val="left" w:pos="505"/>
              </w:tabs>
              <w:ind w:left="0" w:firstLine="284"/>
              <w:jc w:val="both"/>
              <w:rPr>
                <w:bCs/>
                <w:iCs/>
              </w:rPr>
            </w:pPr>
            <w:r w:rsidRPr="002C4A4A">
              <w:rPr>
                <w:bCs/>
                <w:iCs/>
              </w:rPr>
              <w:t>Заседание Комиссии проводится, как правило, в присутствии гражданина.</w:t>
            </w:r>
          </w:p>
          <w:p w:rsidR="002A285B" w:rsidRPr="002C4A4A" w:rsidRDefault="002A285B" w:rsidP="00065A08">
            <w:pPr>
              <w:tabs>
                <w:tab w:val="left" w:pos="505"/>
              </w:tabs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По итогам рассмотрения обращения гражданина Комиссия принимает одно из следующих решений:</w:t>
            </w:r>
          </w:p>
          <w:p w:rsidR="002A285B" w:rsidRPr="002C4A4A" w:rsidRDefault="002A285B" w:rsidP="00065A08">
            <w:pPr>
              <w:tabs>
                <w:tab w:val="left" w:pos="505"/>
              </w:tabs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а) дать гражданину согласие на замещение должности в коммерческой (некоммерческой) организации;</w:t>
            </w:r>
          </w:p>
          <w:p w:rsidR="002A285B" w:rsidRPr="002C4A4A" w:rsidRDefault="002A285B" w:rsidP="00065A08">
            <w:pPr>
              <w:tabs>
                <w:tab w:val="left" w:pos="505"/>
              </w:tabs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б) отказать гражданину в замещении должности в коммерческой (некоммерческой) организации и мотивировать свой отказ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в письменном виде. </w:t>
            </w:r>
          </w:p>
          <w:p w:rsidR="00617622" w:rsidRPr="002C4A4A" w:rsidRDefault="002C4A4A" w:rsidP="00065A08">
            <w:pPr>
              <w:tabs>
                <w:tab w:val="left" w:pos="505"/>
              </w:tabs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Выписка из решения Комиссии, заверенная подписью секретаря Комиссии и печатью органа вручается гражданину</w:t>
            </w:r>
            <w:r w:rsidRPr="002C4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</w:rPr>
              <w:t>не позднее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</w:rPr>
              <w:t>одного</w:t>
            </w:r>
            <w:r w:rsidR="00617622">
              <w:rPr>
                <w:rFonts w:ascii="Times New Roman" w:hAnsi="Times New Roman"/>
                <w:bCs/>
                <w:iCs/>
              </w:rPr>
              <w:t xml:space="preserve"> </w:t>
            </w:r>
            <w:r w:rsidR="00617622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рабочего дня, следующего за днем проведения заседания Комиссии.</w:t>
            </w:r>
          </w:p>
          <w:p w:rsidR="000B73D1" w:rsidRDefault="00617622" w:rsidP="00065A08">
            <w:pPr>
              <w:tabs>
                <w:tab w:val="left" w:pos="505"/>
              </w:tabs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Комиссии по итогам рассмотрения обращения гражданина носит обязательный характер.</w:t>
            </w:r>
          </w:p>
          <w:p w:rsidR="000400B0" w:rsidRDefault="000400B0" w:rsidP="00065A08">
            <w:pPr>
              <w:tabs>
                <w:tab w:val="left" w:pos="505"/>
              </w:tabs>
              <w:ind w:firstLine="28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Если 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гражданин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с решением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65A08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Комиссии, 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то </w:t>
            </w:r>
            <w:r w:rsidR="00065A08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он вправе обратиться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65A08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просьбой </w:t>
            </w:r>
            <w:r w:rsidR="00065A08"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о пересмотре этого решения либо обратиться в органы прокуратуры,</w:t>
            </w:r>
            <w:r w:rsidR="00065A0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либо в суд.</w:t>
            </w:r>
          </w:p>
          <w:p w:rsidR="00065A08" w:rsidRPr="002C4A4A" w:rsidRDefault="00065A08" w:rsidP="00065A08">
            <w:pPr>
              <w:tabs>
                <w:tab w:val="left" w:pos="505"/>
              </w:tabs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 Обязанность гражданина – бывшего государственного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</w:t>
            </w:r>
            <w:proofErr w:type="gramStart"/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служащего,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</w:t>
            </w:r>
            <w:r w:rsidRPr="002C4A4A">
              <w:rPr>
                <w:rFonts w:ascii="Times New Roman" w:hAnsi="Times New Roman"/>
                <w:bCs/>
                <w:iCs/>
                <w:sz w:val="24"/>
                <w:szCs w:val="24"/>
              </w:rPr>
              <w:t>сообщать</w:t>
            </w:r>
          </w:p>
        </w:tc>
      </w:tr>
    </w:tbl>
    <w:p w:rsidR="00F8454E" w:rsidRPr="002C4A4A" w:rsidRDefault="00F8454E" w:rsidP="000400B0">
      <w:pPr>
        <w:rPr>
          <w:rFonts w:ascii="Times New Roman" w:hAnsi="Times New Roman"/>
        </w:rPr>
      </w:pPr>
    </w:p>
    <w:sectPr w:rsidR="00F8454E" w:rsidRPr="002C4A4A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20053"/>
    <w:rsid w:val="000400B0"/>
    <w:rsid w:val="00065A08"/>
    <w:rsid w:val="000719D8"/>
    <w:rsid w:val="000B73D1"/>
    <w:rsid w:val="000C0847"/>
    <w:rsid w:val="000D50BD"/>
    <w:rsid w:val="000E43E2"/>
    <w:rsid w:val="001018B1"/>
    <w:rsid w:val="001043C8"/>
    <w:rsid w:val="00113741"/>
    <w:rsid w:val="00131B14"/>
    <w:rsid w:val="0013410D"/>
    <w:rsid w:val="00136AB8"/>
    <w:rsid w:val="001420C1"/>
    <w:rsid w:val="00153070"/>
    <w:rsid w:val="001555CE"/>
    <w:rsid w:val="001557FA"/>
    <w:rsid w:val="0016446B"/>
    <w:rsid w:val="001776A3"/>
    <w:rsid w:val="00186AD4"/>
    <w:rsid w:val="001D472A"/>
    <w:rsid w:val="001F196C"/>
    <w:rsid w:val="00275AAB"/>
    <w:rsid w:val="00286748"/>
    <w:rsid w:val="0028728B"/>
    <w:rsid w:val="0029014E"/>
    <w:rsid w:val="002A285B"/>
    <w:rsid w:val="002A742D"/>
    <w:rsid w:val="002B5141"/>
    <w:rsid w:val="002C0EC8"/>
    <w:rsid w:val="002C1C76"/>
    <w:rsid w:val="002C4A4A"/>
    <w:rsid w:val="002C5066"/>
    <w:rsid w:val="002D7940"/>
    <w:rsid w:val="002F4655"/>
    <w:rsid w:val="00324B2E"/>
    <w:rsid w:val="00324CF3"/>
    <w:rsid w:val="003260AB"/>
    <w:rsid w:val="0032651B"/>
    <w:rsid w:val="003848DA"/>
    <w:rsid w:val="003A4F69"/>
    <w:rsid w:val="003B6909"/>
    <w:rsid w:val="003E6F4D"/>
    <w:rsid w:val="00425022"/>
    <w:rsid w:val="00431381"/>
    <w:rsid w:val="00433F50"/>
    <w:rsid w:val="00442B69"/>
    <w:rsid w:val="0047576F"/>
    <w:rsid w:val="0049580B"/>
    <w:rsid w:val="004A1939"/>
    <w:rsid w:val="004B06A1"/>
    <w:rsid w:val="004D5729"/>
    <w:rsid w:val="004D5807"/>
    <w:rsid w:val="004E7B87"/>
    <w:rsid w:val="00511B6E"/>
    <w:rsid w:val="005136D2"/>
    <w:rsid w:val="00531DFC"/>
    <w:rsid w:val="00534A4F"/>
    <w:rsid w:val="005523F8"/>
    <w:rsid w:val="005B7E0C"/>
    <w:rsid w:val="005D23C8"/>
    <w:rsid w:val="005D4825"/>
    <w:rsid w:val="00604966"/>
    <w:rsid w:val="00617622"/>
    <w:rsid w:val="00626761"/>
    <w:rsid w:val="006337B7"/>
    <w:rsid w:val="00660365"/>
    <w:rsid w:val="006649BE"/>
    <w:rsid w:val="00670A51"/>
    <w:rsid w:val="00706ECF"/>
    <w:rsid w:val="00722B67"/>
    <w:rsid w:val="007903E7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4FD5"/>
    <w:rsid w:val="008662EF"/>
    <w:rsid w:val="00866EC4"/>
    <w:rsid w:val="008D5B7A"/>
    <w:rsid w:val="008E3031"/>
    <w:rsid w:val="008E6D27"/>
    <w:rsid w:val="00956380"/>
    <w:rsid w:val="009570C5"/>
    <w:rsid w:val="00963A04"/>
    <w:rsid w:val="00994878"/>
    <w:rsid w:val="009B791C"/>
    <w:rsid w:val="009E2302"/>
    <w:rsid w:val="00A0437E"/>
    <w:rsid w:val="00A161D2"/>
    <w:rsid w:val="00A20B2A"/>
    <w:rsid w:val="00A220AD"/>
    <w:rsid w:val="00A2657C"/>
    <w:rsid w:val="00A4789F"/>
    <w:rsid w:val="00A746A0"/>
    <w:rsid w:val="00A823C9"/>
    <w:rsid w:val="00A93BFF"/>
    <w:rsid w:val="00AA0AF9"/>
    <w:rsid w:val="00AA12DA"/>
    <w:rsid w:val="00AE0BAC"/>
    <w:rsid w:val="00AF0D6F"/>
    <w:rsid w:val="00B074A9"/>
    <w:rsid w:val="00B12B06"/>
    <w:rsid w:val="00B41B1D"/>
    <w:rsid w:val="00B45A98"/>
    <w:rsid w:val="00B52A58"/>
    <w:rsid w:val="00BA7F97"/>
    <w:rsid w:val="00BB06AD"/>
    <w:rsid w:val="00BD595A"/>
    <w:rsid w:val="00C06E91"/>
    <w:rsid w:val="00C26CEC"/>
    <w:rsid w:val="00C33683"/>
    <w:rsid w:val="00C43C7B"/>
    <w:rsid w:val="00C600B9"/>
    <w:rsid w:val="00C62735"/>
    <w:rsid w:val="00C65BFF"/>
    <w:rsid w:val="00C66D26"/>
    <w:rsid w:val="00C70152"/>
    <w:rsid w:val="00C8056A"/>
    <w:rsid w:val="00C90DC8"/>
    <w:rsid w:val="00CD06A6"/>
    <w:rsid w:val="00CD3D08"/>
    <w:rsid w:val="00CF5ED5"/>
    <w:rsid w:val="00D13791"/>
    <w:rsid w:val="00D20D25"/>
    <w:rsid w:val="00D3187C"/>
    <w:rsid w:val="00D678D1"/>
    <w:rsid w:val="00D76633"/>
    <w:rsid w:val="00D90111"/>
    <w:rsid w:val="00DA59BC"/>
    <w:rsid w:val="00DD50CB"/>
    <w:rsid w:val="00E05B94"/>
    <w:rsid w:val="00E172C9"/>
    <w:rsid w:val="00E30806"/>
    <w:rsid w:val="00E47BA3"/>
    <w:rsid w:val="00E5336D"/>
    <w:rsid w:val="00E75698"/>
    <w:rsid w:val="00E81B04"/>
    <w:rsid w:val="00E837A6"/>
    <w:rsid w:val="00E86B18"/>
    <w:rsid w:val="00E87CA9"/>
    <w:rsid w:val="00E91A77"/>
    <w:rsid w:val="00EB337E"/>
    <w:rsid w:val="00F02774"/>
    <w:rsid w:val="00F339F5"/>
    <w:rsid w:val="00F5600D"/>
    <w:rsid w:val="00F56027"/>
    <w:rsid w:val="00F8454E"/>
    <w:rsid w:val="00F9060D"/>
    <w:rsid w:val="00FA0FE4"/>
    <w:rsid w:val="00FB4D2F"/>
    <w:rsid w:val="00FB71FB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A4B7-8B5C-4C82-842C-CACE238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13pt">
    <w:name w:val="Основной текст + 13 pt"/>
    <w:basedOn w:val="a0"/>
    <w:rsid w:val="00E91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4BCB7-AA95-4A2A-B813-5452E607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User</cp:lastModifiedBy>
  <cp:revision>4</cp:revision>
  <cp:lastPrinted>2022-12-16T06:49:00Z</cp:lastPrinted>
  <dcterms:created xsi:type="dcterms:W3CDTF">2022-12-16T04:46:00Z</dcterms:created>
  <dcterms:modified xsi:type="dcterms:W3CDTF">2022-12-16T07:53:00Z</dcterms:modified>
</cp:coreProperties>
</file>