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09" w:right="-58" w:hanging="993"/>
        <w:jc w:val="center"/>
        <w:rPr>
          <w:b/>
          <w:color w:val="auto"/>
          <w:szCs w:val="28"/>
        </w:rPr>
      </w:pPr>
      <w:r>
        <w:rPr>
          <w:color w:val="auto"/>
          <w:szCs w:val="28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right="-58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АДМИНИСТРАЦИЯ</w:t>
      </w:r>
    </w:p>
    <w:p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  <w:lang w:val="ru-RU"/>
        </w:rPr>
        <w:t>ЧЕКУНДИНСКОГО</w:t>
      </w:r>
      <w:r>
        <w:rPr>
          <w:rFonts w:hint="default"/>
          <w:b/>
          <w:color w:val="auto"/>
          <w:szCs w:val="28"/>
          <w:lang w:val="ru-RU"/>
        </w:rPr>
        <w:t xml:space="preserve"> </w:t>
      </w:r>
      <w:r>
        <w:rPr>
          <w:b/>
          <w:color w:val="auto"/>
          <w:szCs w:val="28"/>
        </w:rPr>
        <w:t xml:space="preserve">СЕЛЬСКОГО ПОСЕЛЕНИЯ </w:t>
      </w:r>
    </w:p>
    <w:p>
      <w:pPr>
        <w:keepNext/>
        <w:spacing w:after="0" w:line="240" w:lineRule="auto"/>
        <w:ind w:left="-627" w:right="0" w:firstLine="0"/>
        <w:jc w:val="center"/>
        <w:outlineLvl w:val="0"/>
        <w:rPr>
          <w:b/>
          <w:color w:val="auto"/>
          <w:szCs w:val="28"/>
        </w:rPr>
      </w:pPr>
      <w:r>
        <w:rPr>
          <w:b/>
          <w:color w:val="auto"/>
          <w:szCs w:val="28"/>
        </w:rPr>
        <w:t>Верхнебуреинского муниципального района</w:t>
      </w:r>
    </w:p>
    <w:p>
      <w:pPr>
        <w:keepNext/>
        <w:spacing w:after="0" w:line="240" w:lineRule="auto"/>
        <w:ind w:left="-627" w:right="0" w:firstLine="0"/>
        <w:jc w:val="center"/>
        <w:outlineLvl w:val="0"/>
        <w:rPr>
          <w:b/>
          <w:color w:val="auto"/>
          <w:szCs w:val="28"/>
        </w:rPr>
      </w:pPr>
      <w:r>
        <w:rPr>
          <w:b/>
          <w:color w:val="auto"/>
          <w:szCs w:val="28"/>
        </w:rPr>
        <w:t>Хабаровского края</w:t>
      </w:r>
    </w:p>
    <w:p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</w:p>
    <w:p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                                         ПОСТАНОВЛЕНИЕ</w:t>
      </w:r>
    </w:p>
    <w:p>
      <w:pPr>
        <w:spacing w:after="0" w:line="240" w:lineRule="auto"/>
        <w:ind w:right="0" w:firstLine="0"/>
        <w:jc w:val="center"/>
        <w:rPr>
          <w:color w:val="auto"/>
          <w:szCs w:val="28"/>
        </w:rPr>
      </w:pPr>
    </w:p>
    <w:p>
      <w:pPr>
        <w:spacing w:after="0" w:line="240" w:lineRule="auto"/>
        <w:ind w:right="0" w:firstLine="0"/>
        <w:jc w:val="left"/>
        <w:rPr>
          <w:rFonts w:hint="default"/>
          <w:color w:val="auto"/>
          <w:szCs w:val="28"/>
          <w:u w:val="single"/>
          <w:lang w:val="ru-RU"/>
        </w:rPr>
      </w:pPr>
      <w:bookmarkStart w:id="0" w:name="_Hlk122181027"/>
      <w:r>
        <w:rPr>
          <w:rFonts w:hint="default"/>
          <w:color w:val="auto"/>
          <w:szCs w:val="28"/>
          <w:u w:val="single"/>
          <w:lang w:val="ru-RU"/>
        </w:rPr>
        <w:t>22.12.2022 № 51</w:t>
      </w:r>
    </w:p>
    <w:bookmarkEnd w:id="0"/>
    <w:p>
      <w:pPr>
        <w:spacing w:after="0" w:line="240" w:lineRule="auto"/>
        <w:ind w:right="0" w:firstLine="0"/>
        <w:jc w:val="left"/>
        <w:rPr>
          <w:rFonts w:hint="default"/>
          <w:color w:val="auto"/>
          <w:szCs w:val="28"/>
          <w:lang w:val="ru-RU"/>
        </w:rPr>
      </w:pPr>
      <w:r>
        <w:rPr>
          <w:color w:val="auto"/>
          <w:szCs w:val="28"/>
        </w:rPr>
        <w:t xml:space="preserve">   </w:t>
      </w:r>
      <w:r>
        <w:rPr>
          <w:color w:val="auto"/>
          <w:szCs w:val="28"/>
          <w:lang w:val="ru-RU"/>
        </w:rPr>
        <w:t>с</w:t>
      </w:r>
      <w:r>
        <w:rPr>
          <w:rFonts w:hint="default"/>
          <w:color w:val="auto"/>
          <w:szCs w:val="28"/>
          <w:lang w:val="ru-RU"/>
        </w:rPr>
        <w:t>. Чекунда</w:t>
      </w:r>
    </w:p>
    <w:p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>
      <w:pPr>
        <w:spacing w:after="88" w:line="259" w:lineRule="auto"/>
        <w:ind w:right="0" w:firstLine="0"/>
        <w:jc w:val="left"/>
      </w:pPr>
    </w:p>
    <w:p>
      <w:pPr>
        <w:spacing w:after="75" w:line="269" w:lineRule="auto"/>
        <w:ind w:left="39" w:right="1092" w:hanging="39"/>
        <w:jc w:val="left"/>
        <w:rPr>
          <w:szCs w:val="28"/>
        </w:rPr>
      </w:pPr>
      <w:r>
        <w:rPr>
          <w:szCs w:val="28"/>
        </w:rPr>
        <w:t>Об утверждении правил нормирования в сфере закупок товаров, работ и услуг для обеспечения муниципальных нужд</w:t>
      </w:r>
      <w:r>
        <w:rPr>
          <w:rFonts w:hint="default"/>
          <w:szCs w:val="28"/>
          <w:lang w:val="ru-RU"/>
        </w:rPr>
        <w:t xml:space="preserve"> Чекундинского</w:t>
      </w:r>
      <w:r>
        <w:rPr>
          <w:szCs w:val="28"/>
        </w:rPr>
        <w:t xml:space="preserve"> </w:t>
      </w:r>
      <w:bookmarkStart w:id="1" w:name="_Hlk125038628"/>
      <w:r>
        <w:rPr>
          <w:szCs w:val="28"/>
        </w:rPr>
        <w:t>сельского   поселения Верхнебуреинского муниципального района Хабаровского края</w:t>
      </w:r>
    </w:p>
    <w:bookmarkEnd w:id="1"/>
    <w:p>
      <w:pPr>
        <w:spacing w:after="0" w:line="259" w:lineRule="auto"/>
        <w:ind w:right="0" w:firstLine="0"/>
        <w:jc w:val="left"/>
      </w:pPr>
      <w:r>
        <w:t xml:space="preserve"> </w:t>
      </w:r>
    </w:p>
    <w:p>
      <w:pPr>
        <w:spacing w:after="13"/>
        <w:ind w:left="-15" w:right="76"/>
      </w:pPr>
      <w:r>
        <w:t>В соответствии с частью 4 статьи 19 Федерального закона "О контрактной системе в сфере закупок товаров, работ и услуг для обеспечения государственных и муниципальных нужд",</w:t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t xml:space="preserve"> </w:t>
      </w:r>
      <w: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t xml:space="preserve">постановлением Правительства </w:t>
      </w:r>
      <w: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t xml:space="preserve">Российской Федерации от 18.05.2015 № 476 "Об утверждении общих </w:t>
      </w:r>
      <w: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t xml:space="preserve">требований к порядку разработки и принятия правовых актов о нормировании </w:t>
      </w:r>
      <w: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t>в сфере закупок, содержанию указанных актов и обеспечению их исполнения"</w:t>
      </w:r>
      <w: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t>,</w:t>
      </w:r>
      <w:r>
        <w:fldChar w:fldCharType="end"/>
      </w:r>
      <w:r>
        <w:t xml:space="preserve"> администрация </w:t>
      </w:r>
      <w:r>
        <w:rPr>
          <w:lang w:val="ru-RU"/>
        </w:rPr>
        <w:t>Чекундинского</w:t>
      </w:r>
      <w:r>
        <w:rPr>
          <w:rFonts w:hint="default"/>
          <w:lang w:val="ru-RU"/>
        </w:rPr>
        <w:t xml:space="preserve"> </w:t>
      </w:r>
      <w:r>
        <w:t>сельского   поселения Верхнебуреинского муниципального района Хабаровского края</w:t>
      </w:r>
    </w:p>
    <w:p>
      <w:pPr>
        <w:spacing w:after="25" w:line="259" w:lineRule="auto"/>
        <w:ind w:left="567" w:right="0" w:firstLine="0"/>
        <w:jc w:val="left"/>
      </w:pPr>
      <w:r>
        <w:t xml:space="preserve"> </w:t>
      </w:r>
    </w:p>
    <w:p>
      <w:pPr>
        <w:spacing w:after="9"/>
        <w:ind w:left="567" w:right="76" w:firstLine="0"/>
        <w:rPr>
          <w:b/>
          <w:bCs/>
        </w:rPr>
      </w:pPr>
      <w:r>
        <w:rPr>
          <w:b/>
          <w:bCs/>
        </w:rPr>
        <w:t xml:space="preserve">ПОСТАНОВЛЯЕТ: </w:t>
      </w:r>
    </w:p>
    <w:p>
      <w:pPr>
        <w:spacing w:after="9"/>
        <w:ind w:right="76" w:firstLine="0"/>
        <w:rPr>
          <w:b/>
          <w:bCs/>
        </w:rPr>
      </w:pPr>
    </w:p>
    <w:p>
      <w:pPr>
        <w:spacing w:after="9"/>
        <w:ind w:left="567" w:right="76" w:firstLine="0"/>
        <w:rPr>
          <w:b/>
          <w:bCs/>
        </w:rPr>
      </w:pPr>
      <w:r>
        <w:t xml:space="preserve">1. Утвердить прилагаемые Правила нормирования в сфере закупок товаров, работ и услуг для обеспечения муниципальных нужд администрации </w:t>
      </w:r>
      <w:r>
        <w:rPr>
          <w:rFonts w:hint="default"/>
          <w:lang w:val="ru-RU"/>
        </w:rPr>
        <w:t xml:space="preserve"> Чекундинского </w:t>
      </w:r>
      <w:r>
        <w:t>сельского   поселения Верхнебуреинского муниципального района Хабаровского края согласно приложению.</w:t>
      </w:r>
    </w:p>
    <w:p>
      <w:pPr>
        <w:spacing w:after="0" w:line="259" w:lineRule="auto"/>
        <w:ind w:right="0" w:firstLine="0"/>
        <w:jc w:val="left"/>
      </w:pPr>
    </w:p>
    <w:p>
      <w:pPr>
        <w:spacing w:after="348" w:line="259" w:lineRule="auto"/>
        <w:ind w:left="567" w:right="0" w:firstLine="0"/>
        <w:jc w:val="left"/>
      </w:pPr>
      <w:r>
        <w:t xml:space="preserve"> 2. Контроль за исполнением настоящего постановления оставляю за собой.</w:t>
      </w:r>
    </w:p>
    <w:p>
      <w:pPr>
        <w:spacing w:after="348" w:line="259" w:lineRule="auto"/>
        <w:ind w:left="567" w:right="0" w:firstLine="0"/>
        <w:jc w:val="left"/>
      </w:pPr>
      <w:r>
        <w:t>3. Настоящее постановление вступает в силу после его официального опубликования (обнародования).</w:t>
      </w:r>
    </w:p>
    <w:p>
      <w:pPr>
        <w:spacing w:after="348" w:line="259" w:lineRule="auto"/>
        <w:ind w:left="567" w:right="0" w:firstLine="0"/>
        <w:jc w:val="left"/>
      </w:pPr>
    </w:p>
    <w:p>
      <w:pPr>
        <w:spacing w:after="9"/>
        <w:ind w:left="-15" w:right="76" w:firstLine="0"/>
        <w:rPr>
          <w:rFonts w:hint="default"/>
          <w:lang w:val="ru-RU"/>
        </w:rPr>
      </w:pPr>
      <w:r>
        <w:t xml:space="preserve">             </w:t>
      </w:r>
      <w:r>
        <w:rPr>
          <w:lang w:val="ru-RU"/>
        </w:rPr>
        <w:t>И</w:t>
      </w:r>
      <w:r>
        <w:rPr>
          <w:rFonts w:hint="default"/>
          <w:lang w:val="ru-RU"/>
        </w:rPr>
        <w:t>.о. Главы сельского поселения                                           Н.А. Черевко</w:t>
      </w:r>
    </w:p>
    <w:p>
      <w:pPr>
        <w:spacing w:after="9"/>
        <w:ind w:left="-15" w:right="76" w:firstLine="0"/>
        <w:jc w:val="right"/>
      </w:pPr>
      <w:r>
        <w:rPr>
          <w:sz w:val="24"/>
        </w:rPr>
        <w:t xml:space="preserve">ПРИЛОЖЕНИЕ </w:t>
      </w:r>
    </w:p>
    <w:p>
      <w:pPr>
        <w:spacing w:after="16" w:line="265" w:lineRule="auto"/>
        <w:ind w:left="10" w:right="64" w:hanging="10"/>
        <w:jc w:val="right"/>
      </w:pPr>
      <w:r>
        <w:rPr>
          <w:sz w:val="24"/>
        </w:rPr>
        <w:t xml:space="preserve">к постановлению </w:t>
      </w:r>
    </w:p>
    <w:p>
      <w:pPr>
        <w:spacing w:after="5" w:line="269" w:lineRule="auto"/>
        <w:ind w:left="4807" w:right="64" w:firstLine="566"/>
        <w:jc w:val="right"/>
        <w:rPr>
          <w:sz w:val="24"/>
        </w:rPr>
      </w:pPr>
      <w:r>
        <w:rPr>
          <w:sz w:val="24"/>
        </w:rPr>
        <w:t xml:space="preserve">                                      администрации </w:t>
      </w:r>
      <w:r>
        <w:rPr>
          <w:sz w:val="24"/>
          <w:lang w:val="ru-RU"/>
        </w:rPr>
        <w:t>Чекундинского</w:t>
      </w:r>
      <w:r>
        <w:rPr>
          <w:rFonts w:hint="default"/>
          <w:sz w:val="24"/>
          <w:lang w:val="ru-RU"/>
        </w:rPr>
        <w:t xml:space="preserve"> </w:t>
      </w:r>
      <w:r>
        <w:rPr>
          <w:sz w:val="24"/>
        </w:rPr>
        <w:t xml:space="preserve">сельского   поселения </w:t>
      </w:r>
    </w:p>
    <w:p>
      <w:pPr>
        <w:spacing w:after="5" w:line="269" w:lineRule="auto"/>
        <w:ind w:left="4807" w:right="64" w:firstLine="566"/>
        <w:jc w:val="right"/>
        <w:rPr>
          <w:sz w:val="24"/>
        </w:rPr>
      </w:pPr>
      <w:r>
        <w:rPr>
          <w:sz w:val="24"/>
        </w:rPr>
        <w:t xml:space="preserve"> Верхнебуреинского муниципального района Хабаровского края</w:t>
      </w:r>
    </w:p>
    <w:p>
      <w:pPr>
        <w:spacing w:after="5" w:line="269" w:lineRule="auto"/>
        <w:ind w:left="4807" w:right="64" w:firstLine="566"/>
        <w:jc w:val="right"/>
      </w:pPr>
      <w:r>
        <w:rPr>
          <w:sz w:val="24"/>
        </w:rPr>
        <w:t xml:space="preserve"> от </w:t>
      </w:r>
      <w:r>
        <w:rPr>
          <w:rFonts w:hint="default"/>
          <w:sz w:val="24"/>
          <w:lang w:val="ru-RU"/>
        </w:rPr>
        <w:t>22.12.2022</w:t>
      </w:r>
      <w:r>
        <w:rPr>
          <w:sz w:val="24"/>
        </w:rPr>
        <w:t xml:space="preserve"> г. № 5</w:t>
      </w:r>
      <w:r>
        <w:rPr>
          <w:rFonts w:hint="default"/>
          <w:sz w:val="24"/>
          <w:lang w:val="ru-RU"/>
        </w:rPr>
        <w:t>1</w:t>
      </w:r>
      <w:r>
        <w:t xml:space="preserve"> </w:t>
      </w:r>
    </w:p>
    <w:p>
      <w:pPr>
        <w:spacing w:after="0" w:line="259" w:lineRule="auto"/>
        <w:ind w:right="0" w:firstLine="0"/>
        <w:jc w:val="center"/>
      </w:pPr>
      <w:r>
        <w:t xml:space="preserve"> </w:t>
      </w:r>
    </w:p>
    <w:p>
      <w:pPr>
        <w:spacing w:after="0" w:line="259" w:lineRule="auto"/>
        <w:ind w:right="0" w:firstLine="0"/>
        <w:jc w:val="center"/>
      </w:pPr>
      <w:r>
        <w:t xml:space="preserve"> </w:t>
      </w:r>
    </w:p>
    <w:p>
      <w:pPr>
        <w:spacing w:after="40" w:line="250" w:lineRule="auto"/>
        <w:ind w:left="937" w:right="0" w:firstLine="14"/>
        <w:jc w:val="center"/>
        <w:rPr>
          <w:b/>
        </w:rPr>
      </w:pPr>
      <w:r>
        <w:rPr>
          <w:b/>
        </w:rPr>
        <w:t xml:space="preserve">Правила нормирования в сфере закупок товаров, работ, услуг для обеспечения муниципальных нужд </w:t>
      </w:r>
      <w:r>
        <w:rPr>
          <w:b/>
          <w:lang w:val="ru-RU"/>
        </w:rPr>
        <w:t>Чекундинского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>сельского поселения</w:t>
      </w:r>
    </w:p>
    <w:p>
      <w:pPr>
        <w:spacing w:after="40" w:line="250" w:lineRule="auto"/>
        <w:ind w:left="937" w:right="0" w:firstLine="14"/>
        <w:jc w:val="center"/>
      </w:pPr>
      <w:r>
        <w:rPr>
          <w:b/>
        </w:rPr>
        <w:t xml:space="preserve"> Верхнебуреинского муниципального района Хабаровского края</w:t>
      </w:r>
    </w:p>
    <w:p>
      <w:pPr>
        <w:spacing w:after="0" w:line="259" w:lineRule="auto"/>
        <w:ind w:right="0" w:firstLine="0"/>
        <w:jc w:val="center"/>
      </w:pPr>
    </w:p>
    <w:p>
      <w:pPr>
        <w:spacing w:after="33" w:line="259" w:lineRule="auto"/>
        <w:ind w:right="0" w:firstLine="0"/>
        <w:jc w:val="left"/>
      </w:pPr>
      <w:r>
        <w:t xml:space="preserve">  </w:t>
      </w:r>
    </w:p>
    <w:p>
      <w:pPr>
        <w:pStyle w:val="4"/>
        <w:ind w:left="294" w:right="0"/>
      </w:pPr>
      <w:r>
        <w:t>1.</w:t>
      </w:r>
      <w:r>
        <w:rPr>
          <w:rFonts w:ascii="Arial" w:hAnsi="Arial" w:eastAsia="Arial" w:cs="Arial"/>
        </w:rPr>
        <w:t xml:space="preserve"> </w:t>
      </w:r>
      <w:r>
        <w:t>Общие положения</w:t>
      </w:r>
      <w:r>
        <w:rPr>
          <w:b w:val="0"/>
        </w:rPr>
        <w:t xml:space="preserve"> </w:t>
      </w:r>
    </w:p>
    <w:p>
      <w:pPr>
        <w:spacing w:after="25" w:line="259" w:lineRule="auto"/>
        <w:ind w:right="0" w:firstLine="0"/>
        <w:jc w:val="left"/>
      </w:pPr>
      <w:r>
        <w:t xml:space="preserve">  </w:t>
      </w:r>
    </w:p>
    <w:p>
      <w:pPr>
        <w:ind w:left="-15" w:right="76"/>
      </w:pPr>
      <w:r>
        <w:t xml:space="preserve">1.1. Правила нормирования в сфере закупок товаров, работ, услуг для обеспечения муниципальных нужд </w:t>
      </w:r>
      <w:r>
        <w:rPr>
          <w:lang w:val="ru-RU"/>
        </w:rPr>
        <w:t>Чекундинского</w:t>
      </w:r>
      <w:r>
        <w:rPr>
          <w:rFonts w:hint="default"/>
          <w:lang w:val="ru-RU"/>
        </w:rPr>
        <w:t xml:space="preserve"> </w:t>
      </w:r>
      <w:r>
        <w:t xml:space="preserve">сельского   поселения  Верхнебуреинского муниципального района Хабаровского края (далее  – Правила) определяют требования к порядку разработки, содержанию, принятию и исполнению правовых актов о нормировании в сфере закупок администрации </w:t>
      </w:r>
      <w:r>
        <w:rPr>
          <w:lang w:val="ru-RU"/>
        </w:rPr>
        <w:t>Чекундинского</w:t>
      </w:r>
      <w:r>
        <w:rPr>
          <w:rFonts w:hint="default"/>
          <w:lang w:val="ru-RU"/>
        </w:rPr>
        <w:t xml:space="preserve"> </w:t>
      </w:r>
      <w:r>
        <w:t xml:space="preserve">сельского   поселения Верхнебуреинского муниципального района Хабаровского края (далее – администрация муниципального образования), органам местного самоуправления </w:t>
      </w:r>
      <w:r>
        <w:rPr>
          <w:lang w:val="ru-RU"/>
        </w:rPr>
        <w:t>Чекундинского</w:t>
      </w:r>
      <w:r>
        <w:rPr>
          <w:rFonts w:hint="default"/>
          <w:lang w:val="ru-RU"/>
        </w:rPr>
        <w:t xml:space="preserve"> </w:t>
      </w:r>
      <w:r>
        <w:t xml:space="preserve">сельского   поселения Верхнебуреинского муниципального района Хабаровского края (далее – органы местного самоуправления муниципального образования),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 </w:t>
      </w:r>
    </w:p>
    <w:p>
      <w:pPr>
        <w:spacing w:after="0"/>
        <w:ind w:left="-15" w:right="76"/>
        <w:rPr>
          <w:color w:val="FF0000"/>
        </w:rPr>
      </w:pPr>
      <w:r>
        <w:t>1.2. Администрация муниципального образования, органы местного самоуправления муниципального образования, на основании правил нормирования, указанных в пункте 1.1., утверждают требования к закупаемым ими,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 в соответствии с Правилами определения нормативных затрат на обеспечение функций администрация муниципального образования, органам местного самоуправления муниципального образования,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услуг.</w:t>
      </w:r>
    </w:p>
    <w:p>
      <w:pPr>
        <w:spacing w:after="0"/>
        <w:ind w:left="-15" w:right="76"/>
      </w:pPr>
      <w:r>
        <w:t>1.3. Правила нормирования, 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подлежат размещению в единой информационной системе в соответствии с частью 6 статьи 19</w:t>
      </w:r>
      <w:r>
        <w:fldChar w:fldCharType="begin"/>
      </w:r>
      <w:r>
        <w:instrText xml:space="preserve"> HYPERLINK "http://docs.cntd.ru/document/499011838" \h </w:instrText>
      </w:r>
      <w:r>
        <w:fldChar w:fldCharType="separate"/>
      </w:r>
      <w:r>
        <w:t xml:space="preserve"> </w:t>
      </w:r>
      <w:r>
        <w:fldChar w:fldCharType="end"/>
      </w:r>
      <w:r>
        <w:fldChar w:fldCharType="begin"/>
      </w:r>
      <w:r>
        <w:instrText xml:space="preserve"> HYPERLINK "http://docs.cntd.ru/document/499011838" \h </w:instrText>
      </w:r>
      <w:r>
        <w:fldChar w:fldCharType="separate"/>
      </w:r>
      <w:r>
        <w:t>Федерального закона от 5 апреля 2013 года N 44</w:t>
      </w:r>
      <w:r>
        <w:fldChar w:fldCharType="end"/>
      </w:r>
      <w:r>
        <w:fldChar w:fldCharType="begin"/>
      </w:r>
      <w:r>
        <w:instrText xml:space="preserve"> HYPERLINK "http://docs.cntd.ru/document/499011838" \h </w:instrText>
      </w:r>
      <w:r>
        <w:fldChar w:fldCharType="separate"/>
      </w:r>
      <w:r>
        <w:t>-</w:t>
      </w:r>
      <w:r>
        <w:fldChar w:fldCharType="end"/>
      </w:r>
      <w:r>
        <w:fldChar w:fldCharType="begin"/>
      </w:r>
      <w:r>
        <w:instrText xml:space="preserve"> HYPERLINK "http://docs.cntd.ru/document/499011838" \h </w:instrText>
      </w:r>
      <w:r>
        <w:fldChar w:fldCharType="separate"/>
      </w:r>
      <w:r>
        <w:t xml:space="preserve">ФЗ "О контрактной </w:t>
      </w:r>
      <w:r>
        <w:fldChar w:fldCharType="end"/>
      </w:r>
      <w:r>
        <w:t>системе в сфере закупок товаров, работ, услуг для обеспечения</w:t>
      </w:r>
      <w:r>
        <w:fldChar w:fldCharType="begin"/>
      </w:r>
      <w:r>
        <w:instrText xml:space="preserve"> HYPERLINK "http://docs.cntd.ru/document/499011838" \h </w:instrText>
      </w:r>
      <w:r>
        <w:fldChar w:fldCharType="separate"/>
      </w:r>
      <w:r>
        <w:t xml:space="preserve"> </w:t>
      </w:r>
      <w:r>
        <w:fldChar w:fldCharType="end"/>
      </w:r>
      <w:r>
        <w:fldChar w:fldCharType="begin"/>
      </w:r>
      <w:r>
        <w:instrText xml:space="preserve"> HYPERLINK "http://docs.cntd.ru/document/499011838" \h </w:instrText>
      </w:r>
      <w:r>
        <w:fldChar w:fldCharType="separate"/>
      </w:r>
      <w:r>
        <w:t>государственных и муниципальных нужд"</w:t>
      </w:r>
      <w:r>
        <w:fldChar w:fldCharType="end"/>
      </w:r>
      <w:r>
        <w:fldChar w:fldCharType="begin"/>
      </w:r>
      <w:r>
        <w:instrText xml:space="preserve"> HYPERLINK "http://docs.cntd.ru/document/499011838" \h </w:instrText>
      </w:r>
      <w:r>
        <w:fldChar w:fldCharType="separate"/>
      </w:r>
      <w:r>
        <w:t>.</w:t>
      </w:r>
      <w:r>
        <w:fldChar w:fldCharType="end"/>
      </w:r>
      <w:r>
        <w:t xml:space="preserve"> </w:t>
      </w:r>
    </w:p>
    <w:p>
      <w:pPr>
        <w:spacing w:after="0" w:line="259" w:lineRule="auto"/>
        <w:ind w:left="567" w:right="0" w:firstLine="0"/>
        <w:jc w:val="left"/>
      </w:pPr>
      <w:r>
        <w:t xml:space="preserve"> </w:t>
      </w:r>
    </w:p>
    <w:p>
      <w:pPr>
        <w:numPr>
          <w:ilvl w:val="0"/>
          <w:numId w:val="1"/>
        </w:numPr>
        <w:spacing w:after="0" w:line="250" w:lineRule="auto"/>
        <w:ind w:right="0" w:firstLine="404"/>
        <w:jc w:val="left"/>
      </w:pPr>
      <w:r>
        <w:rPr>
          <w:b/>
        </w:rPr>
        <w:t xml:space="preserve">Требования к порядку разработки и принятия муниципальных правовых актов о нормировании в сфере закупок товаров, работ, услуг, содержанию указанных актов и обеспечению их исполнения </w:t>
      </w:r>
    </w:p>
    <w:p>
      <w:pPr>
        <w:spacing w:after="0" w:line="259" w:lineRule="auto"/>
        <w:ind w:left="567" w:right="0" w:firstLine="0"/>
        <w:jc w:val="left"/>
      </w:pPr>
      <w:r>
        <w:t xml:space="preserve"> </w:t>
      </w:r>
    </w:p>
    <w:p>
      <w:pPr>
        <w:ind w:left="-15" w:right="76"/>
      </w:pPr>
      <w:r>
        <w:t xml:space="preserve">2.1. Настоящим разделом устанавливаются требования к порядку разработки и принятия, содержанию, обеспечению исполнения следующих правовых актов: </w:t>
      </w:r>
    </w:p>
    <w:p>
      <w:pPr>
        <w:spacing w:after="9"/>
        <w:ind w:left="567" w:right="76" w:firstLine="0"/>
      </w:pPr>
      <w:r>
        <w:t xml:space="preserve">а) Администрации муниципального образования, утверждающих: </w:t>
      </w:r>
    </w:p>
    <w:p>
      <w:pPr>
        <w:spacing w:after="10"/>
        <w:ind w:left="-15" w:right="76"/>
      </w:pPr>
      <w:r>
        <w:t xml:space="preserve">правила определения нормативных затрат на обеспечение функций администрация муниципального образования, органов местного самоуправления муниципального образования, включая подведомственные казенные учреждения (далее - нормативные затраты);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 </w:t>
      </w:r>
    </w:p>
    <w:p>
      <w:pPr>
        <w:ind w:left="-15" w:right="76"/>
      </w:pPr>
      <w:r>
        <w:t xml:space="preserve">б) Органов местного самоуправления муниципального образования, в том числе отраслевых и функциональных органов администрации муниципального образования, утверждающих: </w:t>
      </w:r>
    </w:p>
    <w:p>
      <w:pPr>
        <w:spacing w:after="9"/>
        <w:ind w:left="567" w:right="76" w:firstLine="0"/>
      </w:pPr>
      <w:r>
        <w:t xml:space="preserve">нормативные затраты; </w:t>
      </w:r>
    </w:p>
    <w:p>
      <w:pPr>
        <w:spacing w:after="0"/>
        <w:ind w:left="-15" w:right="76"/>
      </w:pPr>
      <w:r>
        <w:t xml:space="preserve">требования к отдельным видам товаров, работ, услуг (в том числе предельные цены товаров, работ, услуг), закупаемым самими органами местного самоуправления муниципального образования, в том числе отраслевыми (функциональными) органами администрации муниципального образования, и подведомственными указанным органам казенными учреждениями, бюджетными учреждениями и унитарными предприятиями. </w:t>
      </w:r>
    </w:p>
    <w:p>
      <w:pPr>
        <w:ind w:left="-15" w:right="76"/>
      </w:pPr>
      <w:r>
        <w:t xml:space="preserve">2.2. Правовые акты, указанные в подпункте "а" пункта 2.1., разрабатываются уполномоченным специалистом администрации муниципального образования   в форме проектов постановлений администрации муниципального образования. </w:t>
      </w:r>
    </w:p>
    <w:p>
      <w:pPr>
        <w:spacing w:after="2"/>
        <w:ind w:left="-15" w:right="76"/>
      </w:pPr>
      <w:r>
        <w:t xml:space="preserve">2.3. Правовые акты, указанные в подпункте "б" пункта 2.1., разрабатываются органами местного самоуправления муниципального образования, в форме проектов правового акта соответствующего органа местного самоуправления муниципального образования. </w:t>
      </w:r>
    </w:p>
    <w:p>
      <w:pPr>
        <w:ind w:left="-15" w:right="76"/>
      </w:pPr>
      <w:r>
        <w:t xml:space="preserve">2.4. Правовые акты, указанные в подпункте "б" пункта 2.1., могут предусматривать право руководителя   утверждать нормативы количества и (или) нормативы цены товаров, работ, услуг. </w:t>
      </w:r>
    </w:p>
    <w:p>
      <w:pPr>
        <w:spacing w:after="9"/>
        <w:ind w:left="-15" w:right="76"/>
      </w:pPr>
      <w:r>
        <w:t>2.5. Для проведения обсуждения в целях общественного контроля проектов правовых актов, указанных в пункте 2.1., в соответствии с пунктом 6</w:t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t xml:space="preserve"> </w:t>
      </w:r>
      <w: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rPr>
          <w:u w:val="single" w:color="000000"/>
        </w:rPr>
        <w:t>общих требований к порядку разработки и принятия правовых актов о</w:t>
      </w:r>
      <w:r>
        <w:rPr>
          <w:u w:val="single" w:color="000000"/>
        </w:rP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t xml:space="preserve"> </w:t>
      </w:r>
      <w: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rPr>
          <w:u w:val="single" w:color="000000"/>
        </w:rPr>
        <w:t>нормировании в сфере закупок, содержанию указанных актов и обеспечению</w:t>
      </w:r>
      <w:r>
        <w:rPr>
          <w:u w:val="single" w:color="000000"/>
        </w:rP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t xml:space="preserve"> </w:t>
      </w:r>
      <w: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rPr>
          <w:u w:val="single" w:color="000000"/>
        </w:rPr>
        <w:t>их исполнения</w:t>
      </w:r>
      <w:r>
        <w:rPr>
          <w:u w:val="single" w:color="000000"/>
        </w:rP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t>,</w:t>
      </w:r>
      <w:r>
        <w:fldChar w:fldCharType="end"/>
      </w:r>
      <w:r>
        <w:t xml:space="preserve"> утвержденных</w:t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t xml:space="preserve"> </w:t>
      </w:r>
      <w: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rPr>
          <w:u w:val="single" w:color="000000"/>
        </w:rPr>
        <w:t>постановлением Правительства Российской</w:t>
      </w:r>
      <w:r>
        <w:rPr>
          <w:u w:val="single" w:color="000000"/>
        </w:rP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t xml:space="preserve"> </w:t>
      </w:r>
      <w: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rPr>
          <w:u w:val="single" w:color="000000"/>
        </w:rPr>
        <w:t>Федерации от 18 мая 2015 года N 476 "Об утверждении общих требований к</w:t>
      </w:r>
      <w:r>
        <w:rPr>
          <w:u w:val="single" w:color="000000"/>
        </w:rP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t xml:space="preserve"> </w:t>
      </w:r>
      <w: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rPr>
          <w:u w:val="single" w:color="000000"/>
        </w:rPr>
        <w:t>порядку разработки и принятия правовых актов о нормировании в сфере</w:t>
      </w:r>
      <w:r>
        <w:rPr>
          <w:u w:val="single" w:color="000000"/>
        </w:rP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t xml:space="preserve"> </w:t>
      </w:r>
      <w: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rPr>
          <w:u w:val="single" w:color="000000"/>
        </w:rPr>
        <w:t>закупок, содержанию указанных актов и обеспечению их исполнения"</w:t>
      </w:r>
      <w:r>
        <w:rPr>
          <w:u w:val="single" w:color="000000"/>
        </w:rPr>
        <w:fldChar w:fldCharType="end"/>
      </w:r>
      <w:r>
        <w:fldChar w:fldCharType="begin"/>
      </w:r>
      <w:r>
        <w:instrText xml:space="preserve"> HYPERLINK "http://docs.cntd.ru/document/420275385" \h </w:instrText>
      </w:r>
      <w:r>
        <w:fldChar w:fldCharType="separate"/>
      </w:r>
      <w:r>
        <w:t xml:space="preserve"> </w:t>
      </w:r>
      <w:r>
        <w:fldChar w:fldCharType="end"/>
      </w:r>
      <w:r>
        <w:t xml:space="preserve">(далее соответственно - общие требования, обсуждение в целях общественного контроля), органы местного самоуправления муниципального образования,  размещают проекты указанных правовых актов и пояснительные записки к ним в установленном порядке в единой информационной системе в сфере закупок. </w:t>
      </w:r>
    </w:p>
    <w:p>
      <w:pPr>
        <w:ind w:left="-15" w:right="76"/>
      </w:pPr>
      <w:r>
        <w:t xml:space="preserve">2.6. Срок проведения обсуждения в целях общественного контроля устанавливается органами местного самоуправления муниципального образования, и не может быть менее 5 рабочих дней со дня размещения проектов правовых актов, указанных в пункте 2.1., в единой информационной системе в сфере закупок. </w:t>
      </w:r>
    </w:p>
    <w:p>
      <w:pPr>
        <w:spacing w:after="3"/>
        <w:ind w:left="-15" w:right="76"/>
      </w:pPr>
      <w:r>
        <w:t xml:space="preserve">2.7. Органы местного самоуправления муниципального образования,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2.6. </w:t>
      </w:r>
    </w:p>
    <w:p>
      <w:pPr>
        <w:spacing w:after="9"/>
        <w:ind w:left="-15" w:right="76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975995</wp:posOffset>
                </wp:positionV>
                <wp:extent cx="45720" cy="210185"/>
                <wp:effectExtent l="0" t="0" r="0" b="0"/>
                <wp:wrapNone/>
                <wp:docPr id="17803" name="Group 17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210312"/>
                          <a:chOff x="0" y="0"/>
                          <a:chExt cx="45720" cy="210312"/>
                        </a:xfrm>
                      </wpg:grpSpPr>
                      <wps:wsp>
                        <wps:cNvPr id="22717" name="Shape 22717"/>
                        <wps:cNvSpPr/>
                        <wps:spPr>
                          <a:xfrm>
                            <a:off x="0" y="0"/>
                            <a:ext cx="45720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10312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1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803" o:spid="_x0000_s1026" o:spt="203" style="position:absolute;left:0pt;margin-left:296.25pt;margin-top:76.85pt;height:16.55pt;width:3.6pt;z-index:-251657216;mso-width-relative:page;mso-height-relative:page;" coordsize="45720,210312" o:gfxdata="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+bp1tsAAAALAQAADwAA&#10;AAAAAAABACAAAAAiAAAAZHJzL2Rvd25yZXYueG1sUEsBAhQAFAAAAAgAh07iQCZ07IBMAgAA4gUA&#10;AA4AAAAAAAAAAQAgAAAAKgEAAGRycy9lMm9Eb2MueG1sUEsFBgAAAAAGAAYAWQEAAOgFAAAAAA==&#10;">
                <o:lock v:ext="edit" aspectratio="f"/>
                <v:shape id="Shape 22717" o:spid="_x0000_s1026" o:spt="100" style="position:absolute;left:0;top:0;height:210312;width:45720;" fillcolor="#F3F1E9" filled="t" stroked="f" coordsize="45720,210312" o:gfxdata="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oCcL4A&#10;AADeAAAADwAAAAAAAAABACAAAAAiAAAAZHJzL2Rvd25yZXYueG1sUEsBAhQAFAAAAAgAh07iQDMv&#10;BZ47AAAAOQAAABAAAAAAAAAAAQAgAAAADQEAAGRycy9zaGFwZXhtbC54bWxQSwUGAAAAAAYABgBb&#10;AQAAtwMAAAAA&#10;" path="m0,0l45720,0,45720,210312,0,21031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t>2.8. Органы местного самоуправления муниципального образования не позднее 30 рабочих дней истечения срока, указанного в</w:t>
      </w:r>
      <w:r>
        <w:fldChar w:fldCharType="begin"/>
      </w:r>
      <w:r>
        <w:instrText xml:space="preserve"> HYPERLINK "http://internet.garant.ru/" \l "/document/71032820/entry/1006" \h </w:instrText>
      </w:r>
      <w:r>
        <w:fldChar w:fldCharType="separate"/>
      </w:r>
      <w:r>
        <w:t xml:space="preserve"> </w:t>
      </w:r>
      <w:r>
        <w:fldChar w:fldCharType="end"/>
      </w:r>
      <w:r>
        <w:fldChar w:fldCharType="begin"/>
      </w:r>
      <w:r>
        <w:instrText xml:space="preserve"> HYPERLINK "http://internet.garant.ru/" \l "/document/71032820/entry/1006" \h </w:instrText>
      </w:r>
      <w:r>
        <w:fldChar w:fldCharType="separate"/>
      </w:r>
      <w:r>
        <w:rPr>
          <w:u w:val="single" w:color="000000"/>
        </w:rPr>
        <w:t>пункте</w:t>
      </w:r>
      <w:r>
        <w:rPr>
          <w:u w:val="single" w:color="000000"/>
        </w:rPr>
        <w:fldChar w:fldCharType="end"/>
      </w:r>
      <w:r>
        <w:fldChar w:fldCharType="begin"/>
      </w:r>
      <w:r>
        <w:instrText xml:space="preserve"> HYPERLINK "http://internet.garant.ru/" \l "/document/71032820/entry/1006" \h </w:instrText>
      </w:r>
      <w:r>
        <w:fldChar w:fldCharType="separate"/>
      </w:r>
      <w:r>
        <w:rPr>
          <w:u w:val="single" w:color="000000"/>
        </w:rPr>
        <w:t xml:space="preserve"> </w:t>
      </w:r>
      <w:r>
        <w:rPr>
          <w:u w:val="single" w:color="000000"/>
        </w:rPr>
        <w:fldChar w:fldCharType="end"/>
      </w:r>
      <w:r>
        <w:fldChar w:fldCharType="begin"/>
      </w:r>
      <w:r>
        <w:instrText xml:space="preserve"> HYPERLINK "http://internet.garant.ru/" \l "/document/71032820/entry/1006" \h </w:instrText>
      </w:r>
      <w:r>
        <w:fldChar w:fldCharType="separate"/>
      </w:r>
      <w:r>
        <w:rPr>
          <w:u w:val="single" w:color="000000"/>
        </w:rPr>
        <w:t>2.6</w:t>
      </w:r>
      <w:r>
        <w:rPr>
          <w:u w:val="single" w:color="000000"/>
        </w:rPr>
        <w:fldChar w:fldCharType="end"/>
      </w:r>
      <w:r>
        <w:fldChar w:fldCharType="begin"/>
      </w:r>
      <w:r>
        <w:instrText xml:space="preserve"> HYPERLINK "http://internet.garant.ru/" \l "/document/71032820/entry/1006" \h </w:instrText>
      </w:r>
      <w:r>
        <w:fldChar w:fldCharType="separate"/>
      </w:r>
      <w:r>
        <w:t xml:space="preserve"> </w:t>
      </w:r>
      <w:r>
        <w:fldChar w:fldCharType="end"/>
      </w:r>
      <w:r>
        <w:t>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органа местного самоуправления о невозможности учета поступивших предложений.</w:t>
      </w:r>
    </w:p>
    <w:tbl>
      <w:tblPr>
        <w:tblStyle w:val="10"/>
        <w:tblW w:w="9700" w:type="dxa"/>
        <w:tblInd w:w="-29" w:type="dxa"/>
        <w:tblLayout w:type="autofit"/>
        <w:tblCellMar>
          <w:top w:w="16" w:type="dxa"/>
          <w:left w:w="29" w:type="dxa"/>
          <w:bottom w:w="0" w:type="dxa"/>
          <w:right w:w="0" w:type="dxa"/>
        </w:tblCellMar>
      </w:tblPr>
      <w:tblGrid>
        <w:gridCol w:w="9700"/>
      </w:tblGrid>
      <w:tr>
        <w:tblPrEx>
          <w:tblCellMar>
            <w:top w:w="16" w:type="dxa"/>
            <w:left w:w="29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after="0" w:line="259" w:lineRule="auto"/>
              <w:ind w:right="47" w:firstLine="0"/>
              <w:jc w:val="right"/>
            </w:pPr>
            <w:r>
              <w:t xml:space="preserve">2.9. По результатам обсуждения в целях общественного контроля органы </w:t>
            </w:r>
          </w:p>
        </w:tc>
      </w:tr>
    </w:tbl>
    <w:p>
      <w:pPr>
        <w:spacing w:after="4"/>
        <w:ind w:left="-15" w:right="76" w:firstLine="0"/>
      </w:pPr>
      <w:r>
        <w:t xml:space="preserve">местного самоуправления муниципального образования при необходимости принимают решения о внесении изменений в проекты правовых актов, указанных в пункте 2.1., с учетом предложений общественных объединений, юридических и физических лиц и о рассмотрении указанных в абзаце третьем подпункта "а" и абзаце третьем подпункта "б" пункта 2.1. проектов правовых актов на заседаниях Общественного совета по вопросам нормирования закупок товаров, работ, услуг для обеспечения муниципальных нужд при администрации  муниципального образования (далее – Общественный совет) в соответствии с пунктом 3 общих требований. </w:t>
      </w:r>
    </w:p>
    <w:p>
      <w:pPr>
        <w:ind w:left="-15" w:right="76"/>
      </w:pPr>
      <w:r>
        <w:t xml:space="preserve">2.10. По результатам рассмотрения проектов правовых актов, указанных в абзаце третьем подпункта "а" и абзаце третьем подпункта "б" пункта 2.1. </w:t>
      </w:r>
    </w:p>
    <w:p>
      <w:pPr>
        <w:ind w:left="-15" w:right="76" w:firstLine="0"/>
      </w:pPr>
      <w:r>
        <w:t xml:space="preserve">Общественный совет принимает одно из следующих решений: </w:t>
      </w:r>
    </w:p>
    <w:p>
      <w:pPr>
        <w:ind w:left="567" w:right="76" w:firstLine="0"/>
      </w:pPr>
      <w:r>
        <w:t xml:space="preserve">а) о необходимости доработки проекта правового акта; </w:t>
      </w:r>
    </w:p>
    <w:p>
      <w:pPr>
        <w:ind w:left="567" w:right="76" w:firstLine="0"/>
      </w:pPr>
      <w:r>
        <w:t xml:space="preserve">б) о возможности принятия правового акта. </w:t>
      </w:r>
    </w:p>
    <w:p>
      <w:pPr>
        <w:ind w:left="-15" w:right="76"/>
      </w:pPr>
      <w:r>
        <w:t xml:space="preserve">2.11. Органы местного самоуправления муниципального образования до 1 июня текущего финансового года принимают правовые акты, указанные в абзаце втором подпункта "б" пункта 2.1. </w:t>
      </w:r>
    </w:p>
    <w:p>
      <w:pPr>
        <w:ind w:left="-15" w:right="76"/>
      </w:pPr>
      <w: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"б" пункта 2.1., до представления субъектами бюджетного планирования предложений по распределению бюджетных ассигнований в порядке, установленном администрацией муниципального образования. </w:t>
      </w:r>
    </w:p>
    <w:p>
      <w:pPr>
        <w:ind w:left="-15" w:right="76"/>
      </w:pPr>
      <w:r>
        <w:t xml:space="preserve">2.12. Правовые акты, предусмотренные подпунктом "б" пункта 2.1., пересматриваются по мере необходимости.  </w:t>
      </w:r>
    </w:p>
    <w:p>
      <w:pPr>
        <w:ind w:left="-15" w:right="76"/>
      </w:pPr>
      <w:r>
        <w:t xml:space="preserve">2.13. Органы местного самоуправления муниципального образования в течение 7 рабочих дней со дня принятия правовых актов, указанных в подпункте "б" пункта 2.1., размещают эти правовые акты в установленном порядке в единой информационной системе в сфере закупок. </w:t>
      </w:r>
    </w:p>
    <w:p>
      <w:pPr>
        <w:ind w:left="-15" w:right="76"/>
      </w:pPr>
      <w:r>
        <w:t xml:space="preserve">2.14. Внесение изменений в правовые акты, указанные в подпункте "б" пункта 2.1., осуществляется в порядке, установленном для их принятия. </w:t>
      </w:r>
    </w:p>
    <w:p>
      <w:pPr>
        <w:spacing w:after="2"/>
        <w:ind w:left="-15" w:right="76"/>
      </w:pPr>
      <w:r>
        <w:t xml:space="preserve">2.15. Постановление администрации муниципального образования,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федеральных нужд, должно определять: </w:t>
      </w:r>
    </w:p>
    <w:p>
      <w:pPr>
        <w:spacing w:after="2"/>
        <w:ind w:left="-15" w:right="76"/>
      </w:pPr>
      <w: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 </w:t>
      </w:r>
    </w:p>
    <w:p>
      <w:pPr>
        <w:ind w:left="-15" w:right="76"/>
      </w:pPr>
      <w:r>
        <w:t xml:space="preserve">б) порядок отбора отдельных видов товаров, работ, услуг (в том числе предельных цен товаров, работ, услуг), закупаемых самими органами местного самоуправления муниципального образования и подведомственными указанным органам казенными учреждениями, бюджетными учреждениями и унитарными предприятиями (далее - ведомственный перечень); </w:t>
      </w:r>
    </w:p>
    <w:p>
      <w:pPr>
        <w:ind w:left="567" w:right="76" w:firstLine="0"/>
      </w:pPr>
      <w:r>
        <w:t xml:space="preserve">в) форму ведомственного перечня. </w:t>
      </w:r>
    </w:p>
    <w:p>
      <w:pPr>
        <w:ind w:left="-15" w:right="76"/>
      </w:pPr>
      <w:r>
        <w:t xml:space="preserve">2.16. Постановление администрации муниципального образования, утверждающее правила определения нормативных затрат, должно определять: </w:t>
      </w:r>
    </w:p>
    <w:p>
      <w:pPr>
        <w:spacing w:after="0" w:line="259" w:lineRule="auto"/>
        <w:ind w:left="38" w:right="0" w:hanging="10"/>
        <w:jc w:val="center"/>
      </w:pPr>
      <w:r>
        <w:t xml:space="preserve">а) порядок расчета нормативных затрат, в том числе формулы расчета; </w:t>
      </w:r>
    </w:p>
    <w:p>
      <w:pPr>
        <w:spacing w:after="10"/>
        <w:ind w:left="-15" w:right="76"/>
      </w:pPr>
      <w:r>
        <w:t xml:space="preserve">б) обязанность органов местного самоуправления муниципального образования определить порядок расчета нормативных затрат, для которых порядок расчета не определен администрацией муниципального образования; </w:t>
      </w:r>
    </w:p>
    <w:p>
      <w:pPr>
        <w:ind w:left="-15" w:right="76"/>
      </w:pPr>
      <w:r>
        <w:t xml:space="preserve">в) требование об определении органами местного самоуправления муниципального образования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>
      <w:pPr>
        <w:ind w:left="-15" w:right="76"/>
      </w:pPr>
      <w:r>
        <w:t xml:space="preserve">2.17. Правовые акты органов местного самоуправления муниципального образования, в том числе отраслевых (функциональных) органов администрации муниципального образования, утверждающие требования к отдельным видам товаров, работ, услуг, закупаемым самими органами местного самоуправления муниципального образования и подведомственными указанным органам казенными учреждениями, бюджетными учреждениями и унитарными предприятиями, должны содержать следующие сведения: </w:t>
      </w:r>
    </w:p>
    <w:p>
      <w:pPr>
        <w:spacing w:after="10"/>
        <w:ind w:left="-15" w:right="76"/>
      </w:pPr>
      <w: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>
      <w:pPr>
        <w:spacing w:after="31" w:line="259" w:lineRule="auto"/>
        <w:ind w:left="10" w:right="76" w:hanging="10"/>
      </w:pPr>
      <w:r>
        <w:t xml:space="preserve">       б) перечень отдельных видов товаров, работ, услуг с указанием </w:t>
      </w:r>
    </w:p>
    <w:p>
      <w:pPr>
        <w:ind w:left="-15" w:right="76" w:firstLine="0"/>
      </w:pPr>
      <w:r>
        <w:t xml:space="preserve">характеристик (свойств) и их значений. </w:t>
      </w:r>
    </w:p>
    <w:p>
      <w:pPr>
        <w:ind w:left="-15" w:right="76"/>
      </w:pPr>
      <w:r>
        <w:t xml:space="preserve">2.18. Органы местного самоуправления муниципального образования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 </w:t>
      </w:r>
    </w:p>
    <w:p>
      <w:pPr>
        <w:ind w:left="-15" w:right="76"/>
      </w:pPr>
      <w:r>
        <w:t xml:space="preserve">2.19. Правовые акты органов местного самоуправления муниципального образования утверждающие нормативные затраты, должны определять: </w:t>
      </w:r>
    </w:p>
    <w:p>
      <w:pPr>
        <w:spacing w:after="31" w:line="259" w:lineRule="auto"/>
        <w:ind w:left="10" w:right="76" w:hanging="10"/>
      </w:pPr>
      <w:r>
        <w:t xml:space="preserve">       а) порядок расчета нормативных затрат, для которых правилами </w:t>
      </w:r>
    </w:p>
    <w:p>
      <w:pPr>
        <w:spacing w:after="9"/>
        <w:ind w:left="-15" w:right="76" w:firstLine="0"/>
      </w:pPr>
      <w:r>
        <w:t xml:space="preserve">определения нормативных затрат не установлен порядок расчета; </w:t>
      </w:r>
    </w:p>
    <w:p>
      <w:pPr>
        <w:ind w:left="-15" w:right="76"/>
      </w:pPr>
      <w: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>
      <w:pPr>
        <w:ind w:left="-15" w:right="76"/>
      </w:pPr>
      <w:r>
        <w:t xml:space="preserve">2.20. Правовые акты, указанные в подпункте "б" пункта 2.1.,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муниципального образования и (или) подведомственных казенных учреждений. </w:t>
      </w:r>
    </w:p>
    <w:p>
      <w:pPr>
        <w:spacing w:after="10"/>
        <w:ind w:left="-15" w:right="76"/>
      </w:pPr>
      <w:r>
        <w:t xml:space="preserve">2.21.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 </w:t>
      </w:r>
    </w:p>
    <w:p>
      <w:pPr>
        <w:spacing w:after="10"/>
        <w:ind w:left="-15" w:right="76"/>
      </w:pPr>
    </w:p>
    <w:p>
      <w:pPr>
        <w:spacing w:after="10"/>
        <w:ind w:left="-15" w:right="76"/>
      </w:pPr>
    </w:p>
    <w:p>
      <w:pPr>
        <w:spacing w:after="10"/>
        <w:ind w:left="-15" w:right="76"/>
      </w:pPr>
    </w:p>
    <w:p>
      <w:pPr>
        <w:spacing w:after="10"/>
        <w:ind w:left="-15" w:right="76"/>
      </w:pPr>
    </w:p>
    <w:p>
      <w:pPr>
        <w:spacing w:after="10"/>
        <w:ind w:left="-15" w:right="76"/>
      </w:pPr>
    </w:p>
    <w:p>
      <w:pPr>
        <w:spacing w:after="40" w:line="259" w:lineRule="auto"/>
        <w:ind w:left="567" w:right="0" w:firstLine="0"/>
        <w:jc w:val="center"/>
      </w:pPr>
    </w:p>
    <w:p>
      <w:pPr>
        <w:spacing w:after="0" w:line="250" w:lineRule="auto"/>
        <w:ind w:left="993" w:right="0" w:hanging="443"/>
        <w:jc w:val="center"/>
      </w:pPr>
      <w:r>
        <w:rPr>
          <w:b/>
        </w:rPr>
        <w:t>2.</w:t>
      </w:r>
      <w:r>
        <w:rPr>
          <w:rFonts w:ascii="Arial" w:hAnsi="Arial" w:eastAsia="Arial" w:cs="Arial"/>
          <w:b/>
        </w:rPr>
        <w:t xml:space="preserve"> </w:t>
      </w:r>
      <w:r>
        <w:rPr>
          <w:b/>
        </w:rPr>
        <w:t>Правила определения требований к закупаемым органами местного самоуправления муниципального образования, казенными</w:t>
      </w:r>
    </w:p>
    <w:p>
      <w:pPr>
        <w:spacing w:after="0" w:line="258" w:lineRule="auto"/>
        <w:ind w:left="142" w:right="360" w:firstLine="852"/>
        <w:jc w:val="center"/>
      </w:pPr>
      <w:r>
        <w:rPr>
          <w:b/>
        </w:rPr>
        <w:t>учреждениями, бюджетными учреждениями и муниципальными унитарными предприятиями отдельным видам товаров, работ, услуг.</w:t>
      </w:r>
    </w:p>
    <w:p>
      <w:pPr>
        <w:spacing w:after="0" w:line="259" w:lineRule="auto"/>
        <w:ind w:left="721" w:right="0" w:firstLine="0"/>
        <w:jc w:val="center"/>
      </w:pPr>
    </w:p>
    <w:p>
      <w:pPr>
        <w:ind w:left="-15" w:right="76"/>
      </w:pPr>
      <w:r>
        <w:t xml:space="preserve">3.1. Требования к приобретаемым товарам, работам, услугам утверждаются по форме согласно Приложению N 1 к настоящим Правилам. </w:t>
      </w:r>
    </w:p>
    <w:p>
      <w:pPr>
        <w:ind w:left="-15" w:right="76"/>
      </w:pPr>
      <w:r>
        <w:t xml:space="preserve">3.2. Требования к отдельным видам товаров, работ, услуг (в том числе предельные цены товаров, работ, услуг) и к определению нормативных затрат на обеспечение функций муниципальных органов, в том числе подведомственных указанным органам казенных учреждений должны содержать: </w:t>
      </w:r>
    </w:p>
    <w:p>
      <w:pPr>
        <w:ind w:left="-15" w:right="76"/>
      </w:pPr>
      <w:r>
        <w:t xml:space="preserve">наименование товаров, работ, услуг, подлежащих нормированию; функциональное назначение товаров, работ, услуг, подлежащих нормированию; </w:t>
      </w:r>
    </w:p>
    <w:p>
      <w:pPr>
        <w:spacing w:after="2"/>
        <w:ind w:left="-15" w:right="76"/>
      </w:pPr>
      <w:r>
        <w:t xml:space="preserve"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>
      <w:pPr>
        <w:spacing w:after="0"/>
        <w:ind w:left="-15" w:right="76"/>
      </w:pPr>
      <w:r>
        <w:t xml:space="preserve">3.3. 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>
      <w:pPr>
        <w:spacing w:after="0"/>
        <w:ind w:left="-15" w:right="76"/>
      </w:pPr>
      <w:r>
        <w:t xml:space="preserve">3.4. 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 </w:t>
      </w:r>
    </w:p>
    <w:p>
      <w:pPr>
        <w:spacing w:after="0"/>
        <w:ind w:left="-15" w:right="76"/>
      </w:pPr>
      <w:r>
        <w:t xml:space="preserve">3.5. Требования к количеству (объему) товаров, работ, услуг устанавливаются в удельных натуральных показателях (10000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 </w:t>
      </w:r>
    </w:p>
    <w:p>
      <w:pPr>
        <w:ind w:left="-15" w:right="76"/>
      </w:pPr>
      <w:r>
        <w:t xml:space="preserve">3.6.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федеральных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>
      <w:pPr>
        <w:spacing w:after="0" w:line="259" w:lineRule="auto"/>
        <w:ind w:left="10" w:right="76" w:hanging="10"/>
        <w:jc w:val="right"/>
      </w:pPr>
      <w:r>
        <w:t xml:space="preserve">3.7. Требования к иным характеристикам товаров, работ, услуг включают: </w:t>
      </w:r>
    </w:p>
    <w:p>
      <w:pPr>
        <w:ind w:left="-15" w:right="76"/>
      </w:pPr>
      <w:r>
        <w:t xml:space="preserve"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 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 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 </w:t>
      </w:r>
    </w:p>
    <w:p>
      <w:pPr>
        <w:spacing w:after="31" w:line="259" w:lineRule="auto"/>
        <w:ind w:right="76"/>
      </w:pPr>
      <w:r>
        <w:t xml:space="preserve">расходы на эксплуатацию товара, устанавливаемые в абсолютном </w:t>
      </w:r>
    </w:p>
    <w:p>
      <w:pPr>
        <w:ind w:left="552" w:right="76" w:hanging="567"/>
      </w:pPr>
      <w:r>
        <w:t xml:space="preserve">денежном и относительном выражении; </w:t>
      </w:r>
    </w:p>
    <w:p>
      <w:pPr>
        <w:ind w:right="76" w:hanging="15"/>
      </w:pPr>
      <w:r>
        <w:t xml:space="preserve">      расходы на техническое обслуживание товара, устанавливаемые в абсолютном денежном и относительном выражении; </w:t>
      </w:r>
    </w:p>
    <w:p>
      <w:pPr>
        <w:ind w:right="76" w:hanging="15"/>
      </w:pPr>
      <w:r>
        <w:t xml:space="preserve">       срок предоставления гарантии качества товара, работ, услуг, </w:t>
      </w:r>
    </w:p>
    <w:p>
      <w:pPr>
        <w:spacing w:after="6"/>
        <w:ind w:left="-15" w:right="76" w:firstLine="0"/>
      </w:pPr>
      <w:r>
        <w:t xml:space="preserve">устанавливаемые в количестве дней, месяцев, лет; </w:t>
      </w:r>
    </w:p>
    <w:p>
      <w:pPr>
        <w:spacing w:after="6"/>
        <w:ind w:left="-15" w:right="76" w:firstLine="0"/>
      </w:pPr>
      <w:r>
        <w:t xml:space="preserve">       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 </w:t>
      </w:r>
    </w:p>
    <w:p>
      <w:pPr>
        <w:spacing w:after="6"/>
        <w:ind w:left="-15" w:right="76" w:firstLine="0"/>
      </w:pPr>
      <w:r>
        <w:t xml:space="preserve">       иные требования. </w:t>
      </w:r>
    </w:p>
    <w:p>
      <w:pPr>
        <w:spacing w:after="0"/>
        <w:ind w:left="-15" w:right="76"/>
      </w:pPr>
      <w:r>
        <w:t xml:space="preserve">3.8. 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</w:p>
    <w:p>
      <w:pPr>
        <w:spacing w:after="0"/>
        <w:ind w:left="-15" w:right="76"/>
      </w:pPr>
      <w: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 </w:t>
      </w:r>
    </w:p>
    <w:p>
      <w:pPr>
        <w:spacing w:after="0"/>
        <w:ind w:left="-15" w:right="76"/>
      </w:pPr>
      <w:r>
        <w:t xml:space="preserve">3.9. 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(выполнения, оказания). </w:t>
      </w:r>
    </w:p>
    <w:p>
      <w:pPr>
        <w:spacing w:after="0"/>
        <w:ind w:left="-15" w:right="76"/>
      </w:pPr>
      <w:r>
        <w:t xml:space="preserve">3.10. 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 </w:t>
      </w:r>
    </w:p>
    <w:p>
      <w:pPr>
        <w:spacing w:after="9"/>
        <w:ind w:left="-15" w:right="76"/>
      </w:pPr>
      <w:r>
        <w:t xml:space="preserve">3.11. Определение потребности в ресурсах (товарах, работах, услугах) осуществляется с использованием нормативного, структурного и (или) экспертного метода. </w:t>
      </w:r>
    </w:p>
    <w:p>
      <w:pPr>
        <w:spacing w:after="10"/>
        <w:ind w:left="-15" w:right="76"/>
      </w:pPr>
      <w:r>
        <w:t xml:space="preserve">3.11.1. 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>
      <w:pPr>
        <w:spacing w:after="10"/>
        <w:ind w:left="-15" w:right="76"/>
      </w:pPr>
      <w:r>
        <w:t xml:space="preserve">3.11.2. 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</w:p>
    <w:p>
      <w:pPr>
        <w:spacing w:after="0"/>
        <w:ind w:left="-15" w:right="76"/>
      </w:pPr>
      <w:r>
        <w:t xml:space="preserve">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</w:p>
    <w:p>
      <w:pPr>
        <w:spacing w:after="0"/>
        <w:ind w:left="-15" w:right="76"/>
      </w:pPr>
      <w:r>
        <w:t xml:space="preserve">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 </w:t>
      </w:r>
    </w:p>
    <w:p>
      <w:pPr>
        <w:spacing w:after="0"/>
        <w:ind w:left="-15" w:right="76"/>
      </w:pPr>
      <w: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и негосударственных организаций соответствующего профиля. </w:t>
      </w:r>
    </w:p>
    <w:p>
      <w:pPr>
        <w:spacing w:after="0"/>
        <w:ind w:left="-15" w:right="76"/>
      </w:pPr>
      <w:r>
        <w:t xml:space="preserve">3.12. 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>
      <w:pPr>
        <w:ind w:left="-15" w:right="76"/>
      </w:pPr>
      <w:r>
        <w:t xml:space="preserve">3.13. Требования к приобретаемым товарам, работам и услугам подлежат пересмотру в случае: </w:t>
      </w:r>
    </w:p>
    <w:p>
      <w:pPr>
        <w:spacing w:after="10"/>
        <w:ind w:left="-15" w:right="76"/>
      </w:pPr>
      <w:r>
        <w:t xml:space="preserve"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 </w:t>
      </w:r>
    </w:p>
    <w:p>
      <w:pPr>
        <w:ind w:left="-15" w:right="76"/>
      </w:pPr>
      <w:r>
        <w:t xml:space="preserve"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 появления новых товаров, работ, услуг, которые могут более эффективно </w:t>
      </w:r>
    </w:p>
    <w:p>
      <w:pPr>
        <w:spacing w:after="0"/>
        <w:ind w:left="-15" w:right="76" w:firstLine="0"/>
      </w:pPr>
      <w:r>
        <w:t xml:space="preserve">(с меньшими затратами) удовлетворять нужды заказчиков; 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 </w:t>
      </w:r>
    </w:p>
    <w:p>
      <w:pPr>
        <w:spacing w:after="0"/>
        <w:ind w:left="-15" w:right="76"/>
      </w:pPr>
      <w:r>
        <w:t xml:space="preserve">3.14.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 формируется перечень товаров, работ, услуг, подлежащих обязательному нормированию. </w:t>
      </w:r>
    </w:p>
    <w:p>
      <w:pPr>
        <w:spacing w:after="2"/>
        <w:ind w:left="-15" w:right="76"/>
      </w:pPr>
      <w:r>
        <w:t xml:space="preserve">3.15. Перечень товаров, работ, услуг для обеспечения муниципальных нужд, подлежащих обязательному нормированию, утверждается администрацией муниципального образования по форме согласно Приложению N 2 к настоящим Правилам. </w:t>
      </w:r>
    </w:p>
    <w:p>
      <w:pPr>
        <w:ind w:left="-15" w:right="76"/>
      </w:pPr>
      <w:r>
        <w:t xml:space="preserve">Перечень формируется по группам "Товары", "Работы", "Услуги" и содержит: </w:t>
      </w:r>
    </w:p>
    <w:p>
      <w:pPr>
        <w:spacing w:after="31" w:line="259" w:lineRule="auto"/>
        <w:ind w:left="10" w:right="76" w:hanging="10"/>
        <w:jc w:val="right"/>
      </w:pPr>
      <w:r>
        <w:t xml:space="preserve">код общероссийских классификаторов и каталогов товаров, работ и услуг </w:t>
      </w:r>
    </w:p>
    <w:p>
      <w:pPr>
        <w:ind w:left="552" w:right="3101" w:hanging="567"/>
      </w:pPr>
      <w:r>
        <w:t xml:space="preserve">для обеспечения муниципальных нужд; </w:t>
      </w:r>
    </w:p>
    <w:p>
      <w:pPr>
        <w:ind w:left="552" w:right="3101" w:hanging="567"/>
      </w:pPr>
      <w:r>
        <w:t xml:space="preserve">          наименование товара, работы, услуги; </w:t>
      </w:r>
    </w:p>
    <w:p>
      <w:pPr>
        <w:spacing w:after="9"/>
        <w:ind w:left="567" w:right="76" w:firstLine="0"/>
      </w:pPr>
      <w:r>
        <w:t xml:space="preserve"> функциональное назначение товара, работы, услуги; </w:t>
      </w:r>
    </w:p>
    <w:p>
      <w:pPr>
        <w:ind w:left="-15" w:right="76"/>
      </w:pPr>
      <w:r>
        <w:t xml:space="preserve">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 </w:t>
      </w:r>
    </w:p>
    <w:p>
      <w:pPr>
        <w:tabs>
          <w:tab w:val="center" w:pos="1128"/>
          <w:tab w:val="center" w:pos="2660"/>
          <w:tab w:val="center" w:pos="4266"/>
          <w:tab w:val="center" w:pos="6171"/>
          <w:tab w:val="right" w:pos="9712"/>
        </w:tabs>
        <w:spacing w:after="0" w:line="259" w:lineRule="auto"/>
        <w:ind w:righ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t xml:space="preserve">описание </w:t>
      </w:r>
      <w:r>
        <w:tab/>
      </w:r>
      <w:r>
        <w:t xml:space="preserve">единиц </w:t>
      </w:r>
      <w:r>
        <w:tab/>
      </w:r>
      <w:r>
        <w:t xml:space="preserve">измерения </w:t>
      </w:r>
      <w:r>
        <w:tab/>
      </w:r>
      <w:r>
        <w:t xml:space="preserve">параметров, </w:t>
      </w:r>
      <w:r>
        <w:tab/>
      </w:r>
      <w:r>
        <w:t xml:space="preserve">характеризующих </w:t>
      </w:r>
    </w:p>
    <w:p>
      <w:pPr>
        <w:ind w:right="76" w:firstLine="0"/>
      </w:pPr>
      <w:r>
        <w:t xml:space="preserve">потребительские свойства (функциональные характеристики), по которым устанавливается требования к приобретаемым товарам, работам, услугам;                 </w:t>
      </w:r>
    </w:p>
    <w:p>
      <w:pPr>
        <w:ind w:right="76" w:firstLine="0"/>
      </w:pPr>
      <w:r>
        <w:t xml:space="preserve">наименование органа местного самоуправления, который утверждает </w:t>
      </w:r>
    </w:p>
    <w:p>
      <w:pPr>
        <w:spacing w:after="9"/>
        <w:ind w:left="-15" w:right="76" w:firstLine="0"/>
      </w:pPr>
      <w:r>
        <w:t xml:space="preserve">требования к приобретаемым товарам, работам, услугам. </w:t>
      </w:r>
    </w:p>
    <w:p>
      <w:pPr>
        <w:ind w:left="-15" w:right="76"/>
      </w:pPr>
      <w:r>
        <w:t xml:space="preserve">3.16. Администрация муниципального образования вправе утвердить ведомственные перечни товаров, работ, услуг, подлежащих обязательному нормированию, приобретаемых заказчиками (далее - Ведомственные перечни). </w:t>
      </w:r>
    </w:p>
    <w:p>
      <w:pPr>
        <w:ind w:left="-15" w:right="76"/>
      </w:pPr>
      <w:r>
        <w:t xml:space="preserve">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 </w:t>
      </w:r>
    </w:p>
    <w:p>
      <w:pPr>
        <w:ind w:left="-15" w:right="76"/>
      </w:pPr>
      <w:r>
        <w:t xml:space="preserve">Ведомственный перечень формируется по группам "Товары", "Работы", "Услуги" и содержит: </w:t>
      </w:r>
    </w:p>
    <w:p>
      <w:pPr>
        <w:spacing w:after="31" w:line="259" w:lineRule="auto"/>
        <w:ind w:left="10" w:right="76" w:hanging="10"/>
        <w:jc w:val="right"/>
      </w:pPr>
      <w:r>
        <w:t xml:space="preserve">код общероссийских классификаторов и каталогов товаров, работ и услуг </w:t>
      </w:r>
    </w:p>
    <w:p>
      <w:pPr>
        <w:ind w:left="552" w:right="2308" w:hanging="567"/>
      </w:pPr>
      <w:r>
        <w:t xml:space="preserve">для государственных и муниципальных нужд; наименование товара, работы, услуги; </w:t>
      </w:r>
    </w:p>
    <w:p>
      <w:pPr>
        <w:ind w:left="-15" w:right="76"/>
      </w:pPr>
      <w:r>
        <w:t xml:space="preserve">функциональное назначение товара, работы, услуги;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 единицы измерения параметров, характеризующих потребительские </w:t>
      </w:r>
    </w:p>
    <w:p>
      <w:pPr>
        <w:ind w:left="-15" w:right="76" w:firstLine="0"/>
      </w:pPr>
      <w:r>
        <w:t xml:space="preserve">свойства (функциональные характеристики), по которым устанавливается требования к приобретаемым товарам, работам, услугам. </w:t>
      </w:r>
    </w:p>
    <w:p>
      <w:pPr>
        <w:ind w:left="-15" w:right="76"/>
      </w:pPr>
      <w:r>
        <w:t xml:space="preserve">3.17. Ведомственный перечень утверждается по форме согласно Приложению N 3 к настоящим Правилам. </w:t>
      </w:r>
    </w:p>
    <w:p>
      <w:pPr>
        <w:ind w:left="-15" w:right="76"/>
      </w:pPr>
      <w:r>
        <w:t xml:space="preserve">3.18. Товары, работы, услуги включаются в Перечень и Ведомственные перечни в следующих случаях: </w:t>
      </w:r>
    </w:p>
    <w:p>
      <w:pPr>
        <w:ind w:left="-15" w:right="76"/>
      </w:pPr>
      <w: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 необходимо стимулировать (ограничить) спрос на товары, работы, услуги и развивать (сужать) рынки таких товаров, работ, услуг; </w:t>
      </w:r>
    </w:p>
    <w:p>
      <w:pPr>
        <w:tabs>
          <w:tab w:val="center" w:pos="1296"/>
          <w:tab w:val="center" w:pos="2936"/>
          <w:tab w:val="center" w:pos="4212"/>
          <w:tab w:val="center" w:pos="5579"/>
          <w:tab w:val="center" w:pos="7339"/>
          <w:tab w:val="right" w:pos="9712"/>
        </w:tabs>
        <w:spacing w:after="31" w:line="259" w:lineRule="auto"/>
        <w:ind w:right="0" w:firstLine="0"/>
        <w:jc w:val="left"/>
      </w:pPr>
      <w:r>
        <w:rPr>
          <w:rFonts w:ascii="Calibri" w:hAnsi="Calibri" w:eastAsia="Calibri" w:cs="Calibri"/>
          <w:sz w:val="22"/>
        </w:rPr>
        <w:tab/>
      </w:r>
      <w:r>
        <w:t xml:space="preserve">необходимо </w:t>
      </w:r>
      <w:r>
        <w:tab/>
      </w:r>
      <w:r>
        <w:t xml:space="preserve">внедрять </w:t>
      </w:r>
      <w:r>
        <w:tab/>
      </w:r>
      <w:r>
        <w:t xml:space="preserve">новые </w:t>
      </w:r>
      <w:r>
        <w:tab/>
      </w:r>
      <w:r>
        <w:t xml:space="preserve">стандарты </w:t>
      </w:r>
      <w:r>
        <w:tab/>
      </w:r>
      <w:r>
        <w:t xml:space="preserve">потребления </w:t>
      </w:r>
      <w:r>
        <w:tab/>
      </w:r>
      <w:r>
        <w:t xml:space="preserve">ресурсов, </w:t>
      </w:r>
    </w:p>
    <w:p>
      <w:pPr>
        <w:ind w:left="552" w:right="76" w:hanging="567"/>
      </w:pPr>
      <w:r>
        <w:t xml:space="preserve">необходимых для эффективного осуществления деятельности заказчиком; </w:t>
      </w:r>
    </w:p>
    <w:p>
      <w:pPr>
        <w:ind w:left="552" w:right="76" w:hanging="567"/>
      </w:pPr>
      <w:r>
        <w:t xml:space="preserve">         товар, работа, услуга является комплементарным или заменителем </w:t>
      </w:r>
    </w:p>
    <w:p>
      <w:pPr>
        <w:spacing w:after="9"/>
        <w:ind w:left="-15" w:right="76" w:firstLine="0"/>
      </w:pPr>
      <w:r>
        <w:t xml:space="preserve">товара, работы, услуги, которые подлежать обязательному нормированию. </w:t>
      </w:r>
    </w:p>
    <w:p>
      <w:pPr>
        <w:spacing w:after="1"/>
        <w:ind w:left="-15" w:right="76"/>
      </w:pPr>
      <w:r>
        <w:t xml:space="preserve">3.19. 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муниципальных) нужд, утвержденных в установленном порядке. </w:t>
      </w:r>
    </w:p>
    <w:p>
      <w:pPr>
        <w:spacing w:after="2"/>
        <w:ind w:left="-15" w:right="76"/>
      </w:pPr>
      <w:r>
        <w:t xml:space="preserve">3.20. Запрещается в наименовании товара указывать конкретного производителя товара, конкретный товарный знак (его словесное обозначение), за исключением случаев осуществления закупки у единственного поставщика. </w:t>
      </w:r>
    </w:p>
    <w:p>
      <w:pPr>
        <w:spacing w:after="0"/>
        <w:ind w:left="-15" w:right="76"/>
      </w:pPr>
      <w:r>
        <w:t xml:space="preserve">3.21. Функциональные требования товара, работ, услуг определяется целями и условиями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 </w:t>
      </w:r>
    </w:p>
    <w:p>
      <w:pPr>
        <w:spacing w:after="12"/>
        <w:ind w:left="-15" w:right="76"/>
      </w:pPr>
      <w:r>
        <w:t xml:space="preserve">3.22. 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</w:p>
    <w:p>
      <w:pPr>
        <w:ind w:left="-15" w:right="76"/>
      </w:pPr>
      <w:r>
        <w:t xml:space="preserve"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 появления новых товаров, работ, услуг, которые могут более эффективно (с меньшими затратами) удовлетворять нужды заказчиков; 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 </w:t>
      </w:r>
    </w:p>
    <w:p>
      <w:pPr>
        <w:spacing w:after="0" w:line="259" w:lineRule="auto"/>
        <w:ind w:right="0" w:firstLine="0"/>
        <w:jc w:val="right"/>
      </w:pPr>
      <w:r>
        <w:t xml:space="preserve"> </w:t>
      </w:r>
    </w:p>
    <w:p>
      <w:pPr>
        <w:spacing w:after="0" w:line="259" w:lineRule="auto"/>
        <w:ind w:right="0" w:firstLine="0"/>
        <w:jc w:val="right"/>
      </w:pPr>
      <w:r>
        <w:t xml:space="preserve"> </w:t>
      </w:r>
    </w:p>
    <w:p>
      <w:pPr>
        <w:spacing w:after="0" w:line="259" w:lineRule="auto"/>
        <w:ind w:right="0" w:firstLine="0"/>
        <w:jc w:val="right"/>
      </w:pPr>
      <w:r>
        <w:t xml:space="preserve"> </w:t>
      </w:r>
    </w:p>
    <w:p>
      <w:pPr>
        <w:spacing w:after="0" w:line="259" w:lineRule="auto"/>
        <w:ind w:right="0" w:firstLine="0"/>
        <w:jc w:val="right"/>
      </w:pPr>
      <w:r>
        <w:t xml:space="preserve"> </w:t>
      </w:r>
    </w:p>
    <w:p>
      <w:pPr>
        <w:spacing w:after="0" w:line="259" w:lineRule="auto"/>
        <w:ind w:right="0" w:firstLine="0"/>
        <w:jc w:val="right"/>
      </w:pPr>
      <w:r>
        <w:t xml:space="preserve"> </w:t>
      </w:r>
    </w:p>
    <w:p>
      <w:pPr>
        <w:spacing w:after="0" w:line="259" w:lineRule="auto"/>
        <w:ind w:right="0" w:firstLine="0"/>
        <w:jc w:val="right"/>
      </w:pPr>
      <w:r>
        <w:t xml:space="preserve"> </w:t>
      </w:r>
    </w:p>
    <w:p>
      <w:pPr>
        <w:spacing w:after="0" w:line="259" w:lineRule="auto"/>
        <w:ind w:right="0" w:firstLine="0"/>
        <w:jc w:val="right"/>
      </w:pPr>
      <w:r>
        <w:t xml:space="preserve"> </w:t>
      </w:r>
    </w:p>
    <w:p>
      <w:pPr>
        <w:spacing w:after="0" w:line="259" w:lineRule="auto"/>
        <w:ind w:right="0" w:firstLine="0"/>
        <w:jc w:val="right"/>
      </w:pPr>
      <w:r>
        <w:t xml:space="preserve"> </w:t>
      </w:r>
    </w:p>
    <w:p>
      <w:pPr>
        <w:spacing w:after="0" w:line="259" w:lineRule="auto"/>
        <w:ind w:right="0" w:firstLine="0"/>
        <w:jc w:val="right"/>
      </w:pPr>
      <w:r>
        <w:t xml:space="preserve"> </w:t>
      </w:r>
    </w:p>
    <w:p>
      <w:pPr>
        <w:spacing w:after="0" w:line="259" w:lineRule="auto"/>
        <w:ind w:right="0" w:firstLine="0"/>
      </w:pPr>
      <w:r>
        <w:t xml:space="preserve"> </w:t>
      </w:r>
    </w:p>
    <w:p>
      <w:pPr>
        <w:spacing w:after="0" w:line="259" w:lineRule="auto"/>
        <w:ind w:right="0" w:firstLine="0"/>
        <w:jc w:val="right"/>
      </w:pPr>
      <w:r>
        <w:t xml:space="preserve"> </w:t>
      </w:r>
    </w:p>
    <w:p>
      <w:pPr>
        <w:spacing w:after="16" w:line="265" w:lineRule="auto"/>
        <w:ind w:left="10" w:right="64" w:hanging="10"/>
        <w:jc w:val="right"/>
      </w:pPr>
      <w:r>
        <w:rPr>
          <w:sz w:val="24"/>
        </w:rPr>
        <w:t xml:space="preserve">Приложение № 1 </w:t>
      </w:r>
    </w:p>
    <w:p>
      <w:pPr>
        <w:spacing w:after="5" w:line="269" w:lineRule="auto"/>
        <w:ind w:left="6007" w:right="64" w:hanging="39"/>
      </w:pPr>
      <w:bookmarkStart w:id="2" w:name="_Hlk125040738"/>
      <w:r>
        <w:rPr>
          <w:sz w:val="24"/>
        </w:rPr>
        <w:t xml:space="preserve"> к Правилам нормирования в сфере закупок товаров, работ и услуг для обеспечения муниципальных нужд </w:t>
      </w:r>
    </w:p>
    <w:p>
      <w:pPr>
        <w:spacing w:after="12" w:line="259" w:lineRule="auto"/>
        <w:ind w:right="10" w:firstLine="0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Чекундинского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сельского   поселения </w:t>
      </w:r>
    </w:p>
    <w:p>
      <w:pPr>
        <w:spacing w:after="12" w:line="259" w:lineRule="auto"/>
        <w:ind w:right="10" w:firstLine="0"/>
        <w:jc w:val="right"/>
        <w:rPr>
          <w:sz w:val="24"/>
          <w:szCs w:val="24"/>
        </w:rPr>
      </w:pPr>
      <w:r>
        <w:rPr>
          <w:sz w:val="24"/>
          <w:szCs w:val="24"/>
        </w:rPr>
        <w:t>Верхнебуреинского муниципального</w:t>
      </w:r>
    </w:p>
    <w:p>
      <w:pPr>
        <w:spacing w:after="12" w:line="259" w:lineRule="auto"/>
        <w:ind w:right="1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 Хабаровского края</w:t>
      </w:r>
    </w:p>
    <w:p>
      <w:pPr>
        <w:spacing w:after="12" w:line="259" w:lineRule="auto"/>
        <w:ind w:right="10" w:firstLine="0"/>
        <w:jc w:val="right"/>
        <w:rPr>
          <w:sz w:val="24"/>
          <w:szCs w:val="24"/>
        </w:rPr>
      </w:pPr>
    </w:p>
    <w:bookmarkEnd w:id="2"/>
    <w:p>
      <w:pPr>
        <w:ind w:left="1033" w:right="76" w:firstLine="0"/>
        <w:jc w:val="center"/>
        <w:rPr>
          <w:b/>
          <w:bCs/>
        </w:rPr>
      </w:pPr>
      <w:r>
        <w:rPr>
          <w:b/>
          <w:bCs/>
        </w:rPr>
        <w:t>ФОРМА ТРЕБОВАНИЙ К ОТДЕЛЬНЫМ ТОВАРАМ, РАБОТАМ,</w:t>
      </w:r>
    </w:p>
    <w:p>
      <w:pPr>
        <w:spacing w:after="0" w:line="259" w:lineRule="auto"/>
        <w:ind w:left="38" w:right="120" w:hanging="10"/>
        <w:jc w:val="center"/>
        <w:rPr>
          <w:b/>
          <w:bCs/>
        </w:rPr>
      </w:pPr>
      <w:r>
        <w:rPr>
          <w:b/>
          <w:bCs/>
        </w:rPr>
        <w:t>УСЛУГАМ ДЛЯ ОБЕСПЕЧЕНИЯ МУНИЦИПАЛЬНЫХ НУЖД</w:t>
      </w:r>
    </w:p>
    <w:p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10"/>
        <w:tblW w:w="9642" w:type="dxa"/>
        <w:tblInd w:w="-2" w:type="dxa"/>
        <w:tblLayout w:type="autofit"/>
        <w:tblCellMar>
          <w:top w:w="0" w:type="dxa"/>
          <w:left w:w="2" w:type="dxa"/>
          <w:bottom w:w="0" w:type="dxa"/>
          <w:right w:w="77" w:type="dxa"/>
        </w:tblCellMar>
      </w:tblPr>
      <w:tblGrid>
        <w:gridCol w:w="845"/>
        <w:gridCol w:w="5628"/>
        <w:gridCol w:w="1551"/>
        <w:gridCol w:w="1618"/>
      </w:tblGrid>
      <w:tr>
        <w:tblPrEx>
          <w:tblCellMar>
            <w:top w:w="0" w:type="dxa"/>
            <w:left w:w="2" w:type="dxa"/>
            <w:bottom w:w="0" w:type="dxa"/>
            <w:right w:w="77" w:type="dxa"/>
          </w:tblCellMar>
        </w:tblPrEx>
        <w:trPr>
          <w:trHeight w:val="336" w:hRule="atLeast"/>
        </w:trPr>
        <w:tc>
          <w:tcPr>
            <w:tcW w:w="64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center" w:pos="4696"/>
              </w:tabs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товара, работы, услуги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77" w:type="dxa"/>
          </w:tblCellMar>
        </w:tblPrEx>
        <w:trPr>
          <w:trHeight w:val="336" w:hRule="atLeast"/>
        </w:trPr>
        <w:tc>
          <w:tcPr>
            <w:tcW w:w="64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ОКПД </w:t>
            </w:r>
          </w:p>
        </w:tc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77" w:type="dxa"/>
          </w:tblCellMar>
        </w:tblPrEx>
        <w:trPr>
          <w:trHeight w:val="336" w:hRule="atLeast"/>
        </w:trPr>
        <w:tc>
          <w:tcPr>
            <w:tcW w:w="64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Функциональное назначение </w:t>
            </w:r>
          </w:p>
        </w:tc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77" w:type="dxa"/>
          </w:tblCellMar>
        </w:tblPrEx>
        <w:trPr>
          <w:trHeight w:val="1628" w:hRule="atLeast"/>
        </w:trPr>
        <w:tc>
          <w:tcPr>
            <w:tcW w:w="64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</w:t>
            </w:r>
          </w:p>
        </w:tc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77" w:type="dxa"/>
          </w:tblCellMar>
        </w:tblPrEx>
        <w:trPr>
          <w:trHeight w:val="336" w:hRule="atLeast"/>
        </w:trPr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5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77" w:type="dxa"/>
          </w:tblCellMar>
        </w:tblPrEx>
        <w:trPr>
          <w:trHeight w:val="336" w:hRule="atLeast"/>
        </w:trPr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5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77" w:type="dxa"/>
          </w:tblCellMar>
        </w:tblPrEx>
        <w:trPr>
          <w:trHeight w:val="336" w:hRule="atLeast"/>
        </w:trPr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5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77" w:type="dxa"/>
          </w:tblCellMar>
        </w:tblPrEx>
        <w:trPr>
          <w:trHeight w:val="341" w:hRule="atLeast"/>
        </w:trPr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5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77" w:type="dxa"/>
          </w:tblCellMar>
        </w:tblPrEx>
        <w:trPr>
          <w:trHeight w:val="336" w:hRule="atLeast"/>
        </w:trPr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 </w:t>
            </w:r>
          </w:p>
        </w:tc>
        <w:tc>
          <w:tcPr>
            <w:tcW w:w="5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spacing w:after="348" w:line="259" w:lineRule="auto"/>
        <w:ind w:right="0" w:firstLine="0"/>
        <w:jc w:val="left"/>
      </w:pPr>
      <w:r>
        <w:t xml:space="preserve"> </w:t>
      </w:r>
    </w:p>
    <w:p>
      <w:pPr>
        <w:spacing w:after="348" w:line="259" w:lineRule="auto"/>
        <w:ind w:right="0" w:firstLine="0"/>
        <w:jc w:val="left"/>
      </w:pPr>
      <w:r>
        <w:t xml:space="preserve"> </w:t>
      </w:r>
    </w:p>
    <w:p>
      <w:pPr>
        <w:spacing w:after="348" w:line="259" w:lineRule="auto"/>
        <w:ind w:right="0" w:firstLine="0"/>
        <w:jc w:val="left"/>
      </w:pPr>
      <w:r>
        <w:t xml:space="preserve"> </w:t>
      </w:r>
    </w:p>
    <w:p>
      <w:pPr>
        <w:spacing w:after="352" w:line="259" w:lineRule="auto"/>
        <w:ind w:right="0" w:firstLine="0"/>
        <w:jc w:val="left"/>
      </w:pPr>
      <w:r>
        <w:t xml:space="preserve"> </w:t>
      </w:r>
    </w:p>
    <w:p>
      <w:pPr>
        <w:spacing w:after="348" w:line="259" w:lineRule="auto"/>
        <w:ind w:right="0" w:firstLine="0"/>
        <w:jc w:val="left"/>
      </w:pPr>
      <w:r>
        <w:t xml:space="preserve"> </w:t>
      </w:r>
    </w:p>
    <w:p>
      <w:pPr>
        <w:spacing w:after="348" w:line="259" w:lineRule="auto"/>
        <w:ind w:right="0" w:firstLine="0"/>
        <w:jc w:val="left"/>
      </w:pPr>
      <w:r>
        <w:t xml:space="preserve"> </w:t>
      </w:r>
    </w:p>
    <w:p>
      <w:pPr>
        <w:spacing w:after="348" w:line="259" w:lineRule="auto"/>
        <w:ind w:right="0" w:firstLine="0"/>
        <w:jc w:val="left"/>
      </w:pPr>
      <w:r>
        <w:t xml:space="preserve"> </w:t>
      </w:r>
    </w:p>
    <w:p>
      <w:pPr>
        <w:spacing w:after="199" w:line="259" w:lineRule="auto"/>
        <w:ind w:right="0" w:firstLine="0"/>
        <w:jc w:val="left"/>
      </w:pPr>
      <w:r>
        <w:t xml:space="preserve"> </w:t>
      </w:r>
    </w:p>
    <w:p>
      <w:pPr>
        <w:spacing w:after="0" w:line="259" w:lineRule="auto"/>
        <w:ind w:right="0" w:firstLine="0"/>
        <w:jc w:val="right"/>
      </w:pPr>
      <w:r>
        <w:t xml:space="preserve"> </w:t>
      </w:r>
    </w:p>
    <w:p>
      <w:pPr>
        <w:spacing w:after="0" w:line="259" w:lineRule="auto"/>
        <w:ind w:right="0" w:firstLine="0"/>
        <w:jc w:val="right"/>
      </w:pPr>
      <w:r>
        <w:t xml:space="preserve"> </w:t>
      </w:r>
    </w:p>
    <w:p>
      <w:pPr>
        <w:spacing w:after="0" w:line="259" w:lineRule="auto"/>
        <w:ind w:right="0" w:firstLine="0"/>
        <w:jc w:val="right"/>
      </w:pPr>
      <w:r>
        <w:t xml:space="preserve"> </w:t>
      </w:r>
    </w:p>
    <w:p>
      <w:pPr>
        <w:spacing w:after="0" w:line="259" w:lineRule="auto"/>
        <w:ind w:right="0" w:firstLine="0"/>
        <w:jc w:val="right"/>
      </w:pPr>
      <w:r>
        <w:t xml:space="preserve"> </w:t>
      </w:r>
    </w:p>
    <w:p>
      <w:pPr>
        <w:spacing w:after="16" w:line="265" w:lineRule="auto"/>
        <w:ind w:left="10" w:right="64" w:hanging="10"/>
        <w:jc w:val="right"/>
      </w:pPr>
      <w:r>
        <w:rPr>
          <w:sz w:val="24"/>
        </w:rPr>
        <w:t xml:space="preserve">Приложение № 2 </w:t>
      </w:r>
    </w:p>
    <w:p>
      <w:pPr>
        <w:spacing w:after="5" w:line="269" w:lineRule="auto"/>
        <w:ind w:left="6007" w:right="64" w:hanging="39"/>
      </w:pPr>
      <w:bookmarkStart w:id="3" w:name="_Hlk125040906"/>
      <w:r>
        <w:rPr>
          <w:sz w:val="24"/>
        </w:rPr>
        <w:t xml:space="preserve">к Правилам нормирования в сфере закупок товаров, работ и услуг для обеспечения муниципальных нужд </w:t>
      </w:r>
    </w:p>
    <w:p>
      <w:pPr>
        <w:spacing w:after="12" w:line="259" w:lineRule="auto"/>
        <w:ind w:right="10" w:firstLine="0"/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Чекундинского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сельского   поселения </w:t>
      </w:r>
    </w:p>
    <w:p>
      <w:pPr>
        <w:spacing w:after="12" w:line="259" w:lineRule="auto"/>
        <w:ind w:right="10" w:firstLine="0"/>
        <w:jc w:val="right"/>
        <w:rPr>
          <w:sz w:val="24"/>
          <w:szCs w:val="24"/>
        </w:rPr>
      </w:pPr>
      <w:r>
        <w:rPr>
          <w:sz w:val="24"/>
          <w:szCs w:val="24"/>
        </w:rPr>
        <w:t>Верхнебуреинского муниципального</w:t>
      </w:r>
    </w:p>
    <w:p>
      <w:pPr>
        <w:spacing w:after="12" w:line="259" w:lineRule="auto"/>
        <w:ind w:right="1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 Хабаровского края</w:t>
      </w:r>
    </w:p>
    <w:bookmarkEnd w:id="3"/>
    <w:p>
      <w:pPr>
        <w:spacing w:after="12" w:line="259" w:lineRule="auto"/>
        <w:ind w:right="10" w:firstLine="0"/>
        <w:jc w:val="right"/>
        <w:rPr>
          <w:sz w:val="24"/>
          <w:szCs w:val="24"/>
        </w:rPr>
      </w:pPr>
    </w:p>
    <w:p>
      <w:pPr>
        <w:spacing w:after="348" w:line="259" w:lineRule="auto"/>
        <w:ind w:right="0" w:firstLine="0"/>
        <w:jc w:val="right"/>
      </w:pPr>
    </w:p>
    <w:p>
      <w:pPr>
        <w:ind w:left="730" w:right="76" w:firstLine="0"/>
        <w:rPr>
          <w:b/>
          <w:bCs/>
        </w:rPr>
      </w:pPr>
      <w:r>
        <w:rPr>
          <w:b/>
          <w:bCs/>
        </w:rPr>
        <w:t xml:space="preserve">ФОРМА ПЕРЕЧНЯ ТОВАРОВ, РАБОТ, УСЛУГ, ПОДЛЕЖАЩИХ </w:t>
      </w:r>
    </w:p>
    <w:p>
      <w:pPr>
        <w:spacing w:after="208"/>
        <w:ind w:left="2315" w:right="76" w:firstLine="0"/>
        <w:rPr>
          <w:b/>
          <w:bCs/>
        </w:rPr>
      </w:pPr>
      <w:r>
        <w:rPr>
          <w:b/>
          <w:bCs/>
        </w:rPr>
        <w:t xml:space="preserve">ОБЯЗАТЕЛЬНОМУ НОРМИРОВАНИЮ </w:t>
      </w:r>
    </w:p>
    <w:p>
      <w:pPr>
        <w:spacing w:after="0" w:line="259" w:lineRule="auto"/>
        <w:ind w:right="0" w:firstLine="0"/>
        <w:jc w:val="right"/>
      </w:pPr>
      <w:r>
        <w:t xml:space="preserve"> </w:t>
      </w:r>
    </w:p>
    <w:tbl>
      <w:tblPr>
        <w:tblStyle w:val="10"/>
        <w:tblW w:w="9642" w:type="dxa"/>
        <w:tblInd w:w="-2" w:type="dxa"/>
        <w:tblLayout w:type="autofit"/>
        <w:tblCellMar>
          <w:top w:w="14" w:type="dxa"/>
          <w:left w:w="2" w:type="dxa"/>
          <w:bottom w:w="0" w:type="dxa"/>
          <w:right w:w="73" w:type="dxa"/>
        </w:tblCellMar>
      </w:tblPr>
      <w:tblGrid>
        <w:gridCol w:w="681"/>
        <w:gridCol w:w="1731"/>
        <w:gridCol w:w="1972"/>
        <w:gridCol w:w="2073"/>
        <w:gridCol w:w="1328"/>
        <w:gridCol w:w="1857"/>
      </w:tblGrid>
      <w:tr>
        <w:tblPrEx>
          <w:tblCellMar>
            <w:top w:w="14" w:type="dxa"/>
            <w:left w:w="2" w:type="dxa"/>
            <w:bottom w:w="0" w:type="dxa"/>
            <w:right w:w="73" w:type="dxa"/>
          </w:tblCellMar>
        </w:tblPrEx>
        <w:trPr>
          <w:trHeight w:val="5815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hanging="1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1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hanging="1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товара, работы, услуги </w:t>
            </w:r>
          </w:p>
        </w:tc>
        <w:tc>
          <w:tcPr>
            <w:tcW w:w="1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hanging="1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Функциональное назначение товара, работы, </w:t>
            </w:r>
          </w:p>
        </w:tc>
        <w:tc>
          <w:tcPr>
            <w:tcW w:w="2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6" w:lineRule="auto"/>
              <w:ind w:left="154" w:right="0" w:hanging="1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Параметры, характеризующие потребительские свойства (функциональные характеристики) товаров, работы, услуг, по которым </w:t>
            </w:r>
          </w:p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требование к </w:t>
            </w:r>
          </w:p>
          <w:p>
            <w:pPr>
              <w:spacing w:after="12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приобретаемым товарам, работам, услугам 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7" w:hanging="1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Единицы измерения 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5" w:lineRule="auto"/>
              <w:ind w:left="149" w:right="0" w:hanging="1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Главные распорядители бюджетных </w:t>
            </w:r>
          </w:p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средств,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утверждающие требования к </w:t>
            </w:r>
          </w:p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приобретаемым товарам, работам, услугам </w:t>
            </w:r>
          </w:p>
        </w:tc>
      </w:tr>
      <w:tr>
        <w:tblPrEx>
          <w:tblCellMar>
            <w:top w:w="14" w:type="dxa"/>
            <w:left w:w="2" w:type="dxa"/>
            <w:bottom w:w="0" w:type="dxa"/>
            <w:right w:w="73" w:type="dxa"/>
          </w:tblCellMar>
        </w:tblPrEx>
        <w:trPr>
          <w:trHeight w:val="336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>
        <w:tblPrEx>
          <w:tblCellMar>
            <w:top w:w="14" w:type="dxa"/>
            <w:left w:w="2" w:type="dxa"/>
            <w:bottom w:w="0" w:type="dxa"/>
            <w:right w:w="73" w:type="dxa"/>
          </w:tblCellMar>
        </w:tblPrEx>
        <w:trPr>
          <w:trHeight w:val="369" w:hRule="atLeast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double" w:color="000000" w:sz="14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</w:p>
        </w:tc>
        <w:tc>
          <w:tcPr>
            <w:tcW w:w="1733" w:type="dxa"/>
            <w:tcBorders>
              <w:top w:val="single" w:color="000000" w:sz="6" w:space="0"/>
              <w:left w:val="single" w:color="000000" w:sz="6" w:space="0"/>
              <w:bottom w:val="double" w:color="000000" w:sz="14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Товары </w:t>
            </w:r>
          </w:p>
        </w:tc>
        <w:tc>
          <w:tcPr>
            <w:tcW w:w="1974" w:type="dxa"/>
            <w:tcBorders>
              <w:top w:val="single" w:color="000000" w:sz="6" w:space="0"/>
              <w:left w:val="single" w:color="000000" w:sz="6" w:space="0"/>
              <w:bottom w:val="double" w:color="000000" w:sz="14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color="000000" w:sz="6" w:space="0"/>
              <w:left w:val="single" w:color="000000" w:sz="6" w:space="0"/>
              <w:bottom w:val="double" w:color="000000" w:sz="14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double" w:color="000000" w:sz="14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color="000000" w:sz="6" w:space="0"/>
              <w:left w:val="single" w:color="000000" w:sz="6" w:space="0"/>
              <w:bottom w:val="double" w:color="000000" w:sz="14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4" w:type="dxa"/>
            <w:left w:w="2" w:type="dxa"/>
            <w:bottom w:w="0" w:type="dxa"/>
            <w:right w:w="73" w:type="dxa"/>
          </w:tblCellMar>
        </w:tblPrEx>
        <w:trPr>
          <w:trHeight w:val="394" w:hRule="atLeast"/>
        </w:trPr>
        <w:tc>
          <w:tcPr>
            <w:tcW w:w="682" w:type="dxa"/>
            <w:tcBorders>
              <w:top w:val="double" w:color="000000" w:sz="14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</w:t>
            </w:r>
          </w:p>
        </w:tc>
        <w:tc>
          <w:tcPr>
            <w:tcW w:w="1733" w:type="dxa"/>
            <w:tcBorders>
              <w:top w:val="double" w:color="000000" w:sz="14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974" w:type="dxa"/>
            <w:tcBorders>
              <w:top w:val="double" w:color="000000" w:sz="14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double" w:color="000000" w:sz="14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double" w:color="000000" w:sz="14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double" w:color="000000" w:sz="14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4" w:type="dxa"/>
            <w:left w:w="2" w:type="dxa"/>
            <w:bottom w:w="0" w:type="dxa"/>
            <w:right w:w="73" w:type="dxa"/>
          </w:tblCellMar>
        </w:tblPrEx>
        <w:trPr>
          <w:trHeight w:val="399" w:hRule="atLeast"/>
        </w:trPr>
        <w:tc>
          <w:tcPr>
            <w:tcW w:w="682" w:type="dxa"/>
            <w:tcBorders>
              <w:top w:val="single" w:color="000000" w:sz="28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</w:p>
        </w:tc>
        <w:tc>
          <w:tcPr>
            <w:tcW w:w="1733" w:type="dxa"/>
            <w:tcBorders>
              <w:top w:val="single" w:color="000000" w:sz="28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</w:p>
        </w:tc>
        <w:tc>
          <w:tcPr>
            <w:tcW w:w="1974" w:type="dxa"/>
            <w:tcBorders>
              <w:top w:val="single" w:color="000000" w:sz="28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color="000000" w:sz="28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color="000000" w:sz="28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color="000000" w:sz="28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spacing w:after="357" w:line="259" w:lineRule="auto"/>
        <w:ind w:right="10" w:firstLine="0"/>
        <w:jc w:val="right"/>
      </w:pPr>
      <w:r>
        <w:rPr>
          <w:sz w:val="24"/>
        </w:rPr>
        <w:t xml:space="preserve"> </w:t>
      </w:r>
    </w:p>
    <w:p>
      <w:pPr>
        <w:spacing w:after="348" w:line="259" w:lineRule="auto"/>
        <w:ind w:right="10" w:firstLine="0"/>
        <w:jc w:val="right"/>
      </w:pPr>
      <w:r>
        <w:rPr>
          <w:sz w:val="24"/>
        </w:rPr>
        <w:t xml:space="preserve"> </w:t>
      </w:r>
    </w:p>
    <w:p>
      <w:pPr>
        <w:spacing w:after="352" w:line="259" w:lineRule="auto"/>
        <w:ind w:right="10" w:firstLine="0"/>
        <w:jc w:val="right"/>
      </w:pPr>
      <w:r>
        <w:rPr>
          <w:sz w:val="24"/>
        </w:rPr>
        <w:t xml:space="preserve"> </w:t>
      </w:r>
    </w:p>
    <w:p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>
      <w:pPr>
        <w:spacing w:after="0" w:line="240" w:lineRule="atLeast"/>
        <w:ind w:right="0" w:hanging="10"/>
        <w:jc w:val="right"/>
        <w:rPr>
          <w:sz w:val="24"/>
        </w:rPr>
      </w:pPr>
      <w:r>
        <w:rPr>
          <w:sz w:val="24"/>
        </w:rPr>
        <w:t>Приложение № 3</w:t>
      </w:r>
    </w:p>
    <w:p>
      <w:pPr>
        <w:spacing w:after="0" w:line="240" w:lineRule="atLeast"/>
        <w:ind w:right="0" w:hanging="11"/>
        <w:jc w:val="right"/>
        <w:rPr>
          <w:sz w:val="24"/>
        </w:rPr>
      </w:pPr>
      <w:r>
        <w:rPr>
          <w:sz w:val="24"/>
        </w:rPr>
        <w:t xml:space="preserve">к Правилам нормирования в сфере </w:t>
      </w:r>
    </w:p>
    <w:p>
      <w:pPr>
        <w:spacing w:after="0" w:line="240" w:lineRule="atLeast"/>
        <w:ind w:right="0" w:hanging="11"/>
        <w:jc w:val="right"/>
        <w:rPr>
          <w:sz w:val="24"/>
        </w:rPr>
      </w:pPr>
      <w:r>
        <w:rPr>
          <w:sz w:val="24"/>
        </w:rPr>
        <w:t>закупок товаров, работ и услуг для</w:t>
      </w:r>
    </w:p>
    <w:p>
      <w:pPr>
        <w:spacing w:after="0" w:line="240" w:lineRule="atLeast"/>
        <w:ind w:right="0" w:hanging="11"/>
        <w:jc w:val="right"/>
        <w:rPr>
          <w:sz w:val="24"/>
        </w:rPr>
      </w:pPr>
      <w:r>
        <w:rPr>
          <w:sz w:val="24"/>
        </w:rPr>
        <w:t xml:space="preserve"> обеспечения муниципальных нужд </w:t>
      </w:r>
    </w:p>
    <w:p>
      <w:pPr>
        <w:spacing w:after="0" w:line="240" w:lineRule="atLeast"/>
        <w:ind w:right="0" w:hanging="11"/>
        <w:jc w:val="right"/>
        <w:rPr>
          <w:sz w:val="24"/>
        </w:rPr>
      </w:pPr>
      <w:r>
        <w:rPr>
          <w:sz w:val="24"/>
          <w:lang w:val="ru-RU"/>
        </w:rPr>
        <w:t>Чекундинского</w:t>
      </w:r>
      <w:r>
        <w:rPr>
          <w:rFonts w:hint="default"/>
          <w:sz w:val="24"/>
          <w:lang w:val="ru-RU"/>
        </w:rPr>
        <w:t xml:space="preserve"> </w:t>
      </w:r>
      <w:r>
        <w:rPr>
          <w:sz w:val="24"/>
        </w:rPr>
        <w:t>сельского   поселения</w:t>
      </w:r>
    </w:p>
    <w:p>
      <w:pPr>
        <w:spacing w:after="0" w:line="240" w:lineRule="atLeast"/>
        <w:ind w:right="0" w:hanging="11"/>
        <w:jc w:val="right"/>
        <w:rPr>
          <w:sz w:val="24"/>
        </w:rPr>
      </w:pPr>
      <w:r>
        <w:rPr>
          <w:sz w:val="24"/>
        </w:rPr>
        <w:t>Верхнебуреинского муниципального</w:t>
      </w:r>
    </w:p>
    <w:p>
      <w:pPr>
        <w:spacing w:after="0" w:line="240" w:lineRule="atLeast"/>
        <w:ind w:right="0" w:hanging="11"/>
        <w:jc w:val="right"/>
        <w:rPr>
          <w:sz w:val="24"/>
        </w:rPr>
      </w:pPr>
      <w:r>
        <w:rPr>
          <w:sz w:val="24"/>
        </w:rPr>
        <w:t xml:space="preserve"> района Хабаровского края</w:t>
      </w:r>
    </w:p>
    <w:p>
      <w:pPr>
        <w:spacing w:after="0" w:line="240" w:lineRule="atLeast"/>
        <w:ind w:right="0" w:hanging="10"/>
        <w:jc w:val="right"/>
        <w:rPr>
          <w:sz w:val="24"/>
        </w:rPr>
      </w:pPr>
    </w:p>
    <w:p>
      <w:pPr>
        <w:spacing w:after="239" w:line="265" w:lineRule="auto"/>
        <w:ind w:left="10" w:right="64" w:hanging="10"/>
        <w:jc w:val="right"/>
      </w:pPr>
      <w:r>
        <w:rPr>
          <w:sz w:val="24"/>
        </w:rPr>
        <w:t xml:space="preserve"> </w:t>
      </w:r>
    </w:p>
    <w:p>
      <w:pPr>
        <w:spacing w:after="28" w:line="259" w:lineRule="auto"/>
        <w:ind w:left="38" w:right="106" w:hanging="10"/>
        <w:jc w:val="center"/>
        <w:rPr>
          <w:b/>
          <w:bCs/>
        </w:rPr>
      </w:pPr>
      <w:r>
        <w:rPr>
          <w:b/>
          <w:bCs/>
        </w:rPr>
        <w:t xml:space="preserve">ФОРМА ВЕДОМСТВЕННОГО ПЕРЕЧНЯ ТОВАРОВ, РАБОТ, УСЛУГ, </w:t>
      </w:r>
    </w:p>
    <w:p>
      <w:pPr>
        <w:spacing w:after="0" w:line="259" w:lineRule="auto"/>
        <w:ind w:left="38" w:right="117" w:hanging="10"/>
        <w:jc w:val="center"/>
        <w:rPr>
          <w:b/>
          <w:bCs/>
        </w:rPr>
      </w:pPr>
      <w:r>
        <w:rPr>
          <w:b/>
          <w:bCs/>
        </w:rPr>
        <w:t xml:space="preserve">ПОДЛЕЖАЩИХ ОБЯЗАТЕЛЬНОМУ НОРМИРОВАНИЮ </w:t>
      </w:r>
    </w:p>
    <w:p>
      <w:pPr>
        <w:spacing w:after="27" w:line="259" w:lineRule="auto"/>
        <w:ind w:right="0" w:firstLine="0"/>
        <w:jc w:val="center"/>
      </w:pPr>
      <w:r>
        <w:t xml:space="preserve"> </w:t>
      </w:r>
    </w:p>
    <w:p>
      <w:pPr>
        <w:spacing w:after="27" w:line="259" w:lineRule="auto"/>
        <w:ind w:left="38" w:right="110" w:hanging="10"/>
        <w:jc w:val="center"/>
      </w:pPr>
      <w:r>
        <w:t xml:space="preserve">Администрация </w:t>
      </w:r>
      <w:r>
        <w:rPr>
          <w:lang w:val="ru-RU"/>
        </w:rPr>
        <w:t>Чекундинского</w:t>
      </w:r>
      <w:r>
        <w:rPr>
          <w:rFonts w:hint="default"/>
          <w:lang w:val="ru-RU"/>
        </w:rPr>
        <w:t xml:space="preserve"> </w:t>
      </w:r>
      <w:r>
        <w:t xml:space="preserve">сельского поселения </w:t>
      </w:r>
      <w:bookmarkStart w:id="4" w:name="_GoBack"/>
      <w:bookmarkEnd w:id="4"/>
      <w:r>
        <w:t xml:space="preserve"> </w:t>
      </w:r>
    </w:p>
    <w:p>
      <w:pPr>
        <w:spacing w:after="27" w:line="259" w:lineRule="auto"/>
        <w:ind w:left="38" w:right="110" w:hanging="10"/>
        <w:jc w:val="center"/>
      </w:pPr>
      <w:r>
        <w:t>Верхнебуреинского муниципального района Хабаровского края</w:t>
      </w:r>
    </w:p>
    <w:p>
      <w:pPr>
        <w:spacing w:after="0" w:line="259" w:lineRule="auto"/>
        <w:ind w:right="0" w:firstLine="0"/>
        <w:jc w:val="center"/>
      </w:pPr>
      <w:r>
        <w:t xml:space="preserve"> </w:t>
      </w:r>
    </w:p>
    <w:tbl>
      <w:tblPr>
        <w:tblStyle w:val="10"/>
        <w:tblW w:w="9642" w:type="dxa"/>
        <w:tblInd w:w="-2" w:type="dxa"/>
        <w:tblLayout w:type="autofit"/>
        <w:tblCellMar>
          <w:top w:w="14" w:type="dxa"/>
          <w:left w:w="2" w:type="dxa"/>
          <w:bottom w:w="0" w:type="dxa"/>
          <w:right w:w="77" w:type="dxa"/>
        </w:tblCellMar>
      </w:tblPr>
      <w:tblGrid>
        <w:gridCol w:w="855"/>
        <w:gridCol w:w="2166"/>
        <w:gridCol w:w="2352"/>
        <w:gridCol w:w="2713"/>
        <w:gridCol w:w="1556"/>
      </w:tblGrid>
      <w:tr>
        <w:tblPrEx>
          <w:tblCellMar>
            <w:top w:w="14" w:type="dxa"/>
            <w:left w:w="2" w:type="dxa"/>
            <w:bottom w:w="0" w:type="dxa"/>
            <w:right w:w="77" w:type="dxa"/>
          </w:tblCellMar>
        </w:tblPrEx>
        <w:trPr>
          <w:trHeight w:val="4201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hanging="1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товара, работы, услуги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hanging="1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Функциональное назначение товара, работы, </w:t>
            </w:r>
          </w:p>
        </w:tc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4" w:lineRule="auto"/>
              <w:ind w:left="149" w:right="0" w:hanging="1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Параметры, характеризующие потребительские свойства </w:t>
            </w:r>
          </w:p>
          <w:p>
            <w:pPr>
              <w:spacing w:after="24" w:line="247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(функциональные характеристики) товаров,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работы, услуг, по которым устанавливается </w:t>
            </w:r>
          </w:p>
          <w:p>
            <w:pPr>
              <w:tabs>
                <w:tab w:val="right" w:pos="2634"/>
              </w:tabs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к </w:t>
            </w:r>
          </w:p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приобретаемым товарам,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работам, услугам </w:t>
            </w:r>
          </w:p>
        </w:tc>
        <w:tc>
          <w:tcPr>
            <w:tcW w:w="1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hanging="1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Единицы измерения </w:t>
            </w:r>
          </w:p>
        </w:tc>
      </w:tr>
      <w:tr>
        <w:tblPrEx>
          <w:tblCellMar>
            <w:top w:w="14" w:type="dxa"/>
            <w:left w:w="2" w:type="dxa"/>
            <w:bottom w:w="0" w:type="dxa"/>
            <w:right w:w="77" w:type="dxa"/>
          </w:tblCellMar>
        </w:tblPrEx>
        <w:trPr>
          <w:trHeight w:val="341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>
        <w:tblPrEx>
          <w:tblCellMar>
            <w:top w:w="14" w:type="dxa"/>
            <w:left w:w="2" w:type="dxa"/>
            <w:bottom w:w="0" w:type="dxa"/>
            <w:right w:w="77" w:type="dxa"/>
          </w:tblCellMar>
        </w:tblPrEx>
        <w:trPr>
          <w:trHeight w:val="365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Товары </w:t>
            </w:r>
          </w:p>
        </w:tc>
        <w:tc>
          <w:tcPr>
            <w:tcW w:w="2352" w:type="dxa"/>
            <w:tcBorders>
              <w:top w:val="single" w:color="000000" w:sz="6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color="000000" w:sz="6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color="000000" w:sz="6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4" w:type="dxa"/>
            <w:left w:w="2" w:type="dxa"/>
            <w:bottom w:w="0" w:type="dxa"/>
            <w:right w:w="77" w:type="dxa"/>
          </w:tblCellMar>
        </w:tblPrEx>
        <w:trPr>
          <w:trHeight w:val="399" w:hRule="atLeast"/>
        </w:trPr>
        <w:tc>
          <w:tcPr>
            <w:tcW w:w="855" w:type="dxa"/>
            <w:tcBorders>
              <w:top w:val="single" w:color="000000" w:sz="28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</w:t>
            </w:r>
          </w:p>
        </w:tc>
        <w:tc>
          <w:tcPr>
            <w:tcW w:w="2166" w:type="dxa"/>
            <w:tcBorders>
              <w:top w:val="single" w:color="000000" w:sz="28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352" w:type="dxa"/>
            <w:tcBorders>
              <w:top w:val="single" w:color="000000" w:sz="28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color="000000" w:sz="28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color="000000" w:sz="28" w:space="0"/>
              <w:left w:val="single" w:color="000000" w:sz="6" w:space="0"/>
              <w:bottom w:val="single" w:color="000000" w:sz="28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4" w:type="dxa"/>
            <w:left w:w="2" w:type="dxa"/>
            <w:bottom w:w="0" w:type="dxa"/>
            <w:right w:w="77" w:type="dxa"/>
          </w:tblCellMar>
        </w:tblPrEx>
        <w:trPr>
          <w:trHeight w:val="394" w:hRule="atLeast"/>
        </w:trPr>
        <w:tc>
          <w:tcPr>
            <w:tcW w:w="855" w:type="dxa"/>
            <w:tcBorders>
              <w:top w:val="single" w:color="000000" w:sz="28" w:space="0"/>
              <w:left w:val="single" w:color="000000" w:sz="6" w:space="0"/>
              <w:bottom w:val="double" w:color="000000" w:sz="14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</w:p>
        </w:tc>
        <w:tc>
          <w:tcPr>
            <w:tcW w:w="2166" w:type="dxa"/>
            <w:tcBorders>
              <w:top w:val="single" w:color="000000" w:sz="28" w:space="0"/>
              <w:left w:val="single" w:color="000000" w:sz="6" w:space="0"/>
              <w:bottom w:val="double" w:color="000000" w:sz="14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</w:p>
        </w:tc>
        <w:tc>
          <w:tcPr>
            <w:tcW w:w="2352" w:type="dxa"/>
            <w:tcBorders>
              <w:top w:val="single" w:color="000000" w:sz="28" w:space="0"/>
              <w:left w:val="single" w:color="000000" w:sz="6" w:space="0"/>
              <w:bottom w:val="double" w:color="000000" w:sz="14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color="000000" w:sz="28" w:space="0"/>
              <w:left w:val="single" w:color="000000" w:sz="6" w:space="0"/>
              <w:bottom w:val="double" w:color="000000" w:sz="14" w:space="0"/>
              <w:right w:val="single" w:color="000000" w:sz="6" w:space="0"/>
            </w:tcBorders>
          </w:tcPr>
          <w:p>
            <w:pPr>
              <w:spacing w:after="0" w:line="259" w:lineRule="auto"/>
              <w:ind w:left="149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color="000000" w:sz="28" w:space="0"/>
              <w:left w:val="single" w:color="000000" w:sz="6" w:space="0"/>
              <w:bottom w:val="double" w:color="000000" w:sz="14" w:space="0"/>
              <w:right w:val="single" w:color="000000" w:sz="6" w:space="0"/>
            </w:tcBorders>
          </w:tcPr>
          <w:p>
            <w:pPr>
              <w:spacing w:after="0" w:line="259" w:lineRule="auto"/>
              <w:ind w:left="15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spacing w:after="0" w:line="259" w:lineRule="auto"/>
        <w:ind w:right="0" w:firstLine="0"/>
        <w:jc w:val="left"/>
      </w:pPr>
      <w:r>
        <w:t xml:space="preserve"> </w:t>
      </w:r>
    </w:p>
    <w:sectPr>
      <w:pgSz w:w="11904" w:h="16838"/>
      <w:pgMar w:top="851" w:right="776" w:bottom="1217" w:left="1416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1" w:lineRule="auto"/>
      </w:pPr>
      <w:r>
        <w:separator/>
      </w:r>
    </w:p>
  </w:footnote>
  <w:footnote w:type="continuationSeparator" w:id="1">
    <w:p>
      <w:pPr>
        <w:spacing w:before="0" w:after="0" w:line="251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F57E1E"/>
    <w:multiLevelType w:val="multilevel"/>
    <w:tmpl w:val="1DF57E1E"/>
    <w:lvl w:ilvl="0" w:tentative="0">
      <w:start w:val="2"/>
      <w:numFmt w:val="decimal"/>
      <w:lvlText w:val="%1."/>
      <w:lvlJc w:val="left"/>
      <w:pPr>
        <w:ind w:left="15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5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7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9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1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3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5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7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9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BF"/>
    <w:rsid w:val="001D575F"/>
    <w:rsid w:val="001E4D75"/>
    <w:rsid w:val="0034749B"/>
    <w:rsid w:val="00380242"/>
    <w:rsid w:val="003C1B28"/>
    <w:rsid w:val="003D1AD8"/>
    <w:rsid w:val="006A29EB"/>
    <w:rsid w:val="00830BBF"/>
    <w:rsid w:val="008D2121"/>
    <w:rsid w:val="00AA25BF"/>
    <w:rsid w:val="00B54484"/>
    <w:rsid w:val="00BF1177"/>
    <w:rsid w:val="00CF36FA"/>
    <w:rsid w:val="00D641C9"/>
    <w:rsid w:val="00DA2BE5"/>
    <w:rsid w:val="00DA7172"/>
    <w:rsid w:val="00F1091D"/>
    <w:rsid w:val="00F22771"/>
    <w:rsid w:val="6307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36" w:line="251" w:lineRule="auto"/>
      <w:ind w:right="77" w:firstLine="557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after="0" w:line="259" w:lineRule="auto"/>
      <w:ind w:right="77"/>
      <w:jc w:val="center"/>
      <w:outlineLvl w:val="0"/>
    </w:pPr>
    <w:rPr>
      <w:rFonts w:ascii="Times New Roman" w:hAnsi="Times New Roman" w:eastAsia="Times New Roman" w:cs="Times New Roman"/>
      <w:b/>
      <w:color w:val="000000"/>
      <w:sz w:val="36"/>
      <w:szCs w:val="22"/>
      <w:lang w:val="ru-RU" w:eastAsia="ru-RU" w:bidi="ar-SA"/>
    </w:rPr>
  </w:style>
  <w:style w:type="paragraph" w:styleId="3">
    <w:name w:val="heading 2"/>
    <w:next w:val="1"/>
    <w:link w:val="7"/>
    <w:unhideWhenUsed/>
    <w:qFormat/>
    <w:uiPriority w:val="9"/>
    <w:pPr>
      <w:keepNext/>
      <w:keepLines/>
      <w:spacing w:after="0" w:line="259" w:lineRule="auto"/>
      <w:ind w:right="74"/>
      <w:jc w:val="center"/>
      <w:outlineLvl w:val="1"/>
    </w:pPr>
    <w:rPr>
      <w:rFonts w:ascii="Times New Roman" w:hAnsi="Times New Roman" w:eastAsia="Times New Roman" w:cs="Times New Roman"/>
      <w:color w:val="000000"/>
      <w:sz w:val="28"/>
      <w:szCs w:val="22"/>
      <w:u w:val="single" w:color="000000"/>
      <w:lang w:val="ru-RU" w:eastAsia="ru-RU" w:bidi="ar-SA"/>
    </w:rPr>
  </w:style>
  <w:style w:type="paragraph" w:styleId="4">
    <w:name w:val="heading 3"/>
    <w:next w:val="1"/>
    <w:link w:val="9"/>
    <w:unhideWhenUsed/>
    <w:qFormat/>
    <w:uiPriority w:val="9"/>
    <w:pPr>
      <w:keepNext/>
      <w:keepLines/>
      <w:spacing w:after="0" w:line="259" w:lineRule="auto"/>
      <w:ind w:left="10" w:right="73" w:hanging="10"/>
      <w:jc w:val="center"/>
      <w:outlineLvl w:val="2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аголовок 2 Знак"/>
    <w:link w:val="3"/>
    <w:uiPriority w:val="0"/>
    <w:rPr>
      <w:rFonts w:ascii="Times New Roman" w:hAnsi="Times New Roman" w:eastAsia="Times New Roman" w:cs="Times New Roman"/>
      <w:color w:val="000000"/>
      <w:sz w:val="28"/>
      <w:u w:val="single" w:color="000000"/>
    </w:rPr>
  </w:style>
  <w:style w:type="character" w:customStyle="1" w:styleId="8">
    <w:name w:val="Заголовок 1 Знак"/>
    <w:link w:val="2"/>
    <w:uiPriority w:val="0"/>
    <w:rPr>
      <w:rFonts w:ascii="Times New Roman" w:hAnsi="Times New Roman" w:eastAsia="Times New Roman" w:cs="Times New Roman"/>
      <w:b/>
      <w:color w:val="000000"/>
      <w:sz w:val="36"/>
    </w:rPr>
  </w:style>
  <w:style w:type="character" w:customStyle="1" w:styleId="9">
    <w:name w:val="Заголовок 3 Знак"/>
    <w:link w:val="4"/>
    <w:uiPriority w:val="0"/>
    <w:rPr>
      <w:rFonts w:ascii="Times New Roman" w:hAnsi="Times New Roman" w:eastAsia="Times New Roman" w:cs="Times New Roman"/>
      <w:b/>
      <w:color w:val="000000"/>
      <w:sz w:val="28"/>
    </w:rPr>
  </w:style>
  <w:style w:type="table" w:customStyle="1" w:styleId="10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5006</Words>
  <Characters>28540</Characters>
  <Lines>237</Lines>
  <Paragraphs>66</Paragraphs>
  <TotalTime>84</TotalTime>
  <ScaleCrop>false</ScaleCrop>
  <LinksUpToDate>false</LinksUpToDate>
  <CharactersWithSpaces>33480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2023-01-19T06:15:00Z</dcterms:created>
  <dc:creator>dns</dc:creator>
  <cp:lastModifiedBy>Пользователь</cp:lastModifiedBy>
  <cp:lastPrinted>2023-01-20T09:09:00Z</cp:lastPrinted>
  <dcterms:modified xsi:type="dcterms:W3CDTF">2023-03-20T00:12:50Z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F6AEEB3732904CC48989850089026AAD</vt:lpwstr>
  </property>
</Properties>
</file>