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hd w:val="clear" w:color="auto" w:fill="FFFFFF"/>
        <w:spacing w:after="0" w:line="240" w:lineRule="auto"/>
        <w:jc w:val="center"/>
        <w:rPr>
          <w:rFonts w:ascii="Times New Roman" w:hAnsi="Times New Roman" w:eastAsia="Times New Roman" w:cs="Times New Roman"/>
          <w:b/>
          <w:bCs/>
          <w:color w:val="1A1A1A"/>
          <w:sz w:val="28"/>
          <w:szCs w:val="28"/>
          <w:lang w:eastAsia="ru-RU"/>
        </w:rPr>
      </w:pPr>
      <w:r>
        <w:drawing>
          <wp:inline distT="0" distB="0" distL="0" distR="0">
            <wp:extent cx="419100" cy="533400"/>
            <wp:effectExtent l="0" t="0" r="0" b="0"/>
            <wp:docPr id="1" name="Рисунок 1" descr="khabarovsk_krai_coa_2016_n20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khabarovsk_krai_coa_2016_n2060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419100" cy="533400"/>
                    </a:xfrm>
                    <a:prstGeom prst="rect">
                      <a:avLst/>
                    </a:prstGeom>
                    <a:noFill/>
                    <a:ln>
                      <a:noFill/>
                    </a:ln>
                  </pic:spPr>
                </pic:pic>
              </a:graphicData>
            </a:graphic>
          </wp:inline>
        </w:drawing>
      </w:r>
    </w:p>
    <w:p>
      <w:pPr>
        <w:shd w:val="clear" w:color="auto" w:fill="FFFFFF"/>
        <w:spacing w:after="0" w:line="240" w:lineRule="auto"/>
        <w:jc w:val="center"/>
        <w:rPr>
          <w:rFonts w:ascii="Times New Roman" w:hAnsi="Times New Roman" w:eastAsia="Times New Roman" w:cs="Times New Roman"/>
          <w:b/>
          <w:bCs/>
          <w:color w:val="1A1A1A"/>
          <w:sz w:val="28"/>
          <w:szCs w:val="28"/>
          <w:lang w:eastAsia="ru-RU"/>
        </w:rPr>
      </w:pPr>
      <w:r>
        <w:rPr>
          <w:rFonts w:ascii="Times New Roman" w:hAnsi="Times New Roman" w:eastAsia="Times New Roman" w:cs="Times New Roman"/>
          <w:b/>
          <w:bCs/>
          <w:color w:val="1A1A1A"/>
          <w:sz w:val="28"/>
          <w:szCs w:val="28"/>
          <w:lang w:eastAsia="ru-RU"/>
        </w:rPr>
        <w:t>СОВЕТ ДЕПУТАТОВ</w:t>
      </w:r>
    </w:p>
    <w:p>
      <w:pPr>
        <w:shd w:val="clear" w:color="auto" w:fill="FFFFFF"/>
        <w:spacing w:after="0" w:line="240" w:lineRule="auto"/>
        <w:jc w:val="center"/>
        <w:rPr>
          <w:rFonts w:ascii="Times New Roman" w:hAnsi="Times New Roman" w:eastAsia="Times New Roman" w:cs="Times New Roman"/>
          <w:b/>
          <w:bCs/>
          <w:color w:val="1A1A1A"/>
          <w:sz w:val="28"/>
          <w:szCs w:val="28"/>
          <w:lang w:eastAsia="ru-RU"/>
        </w:rPr>
      </w:pPr>
      <w:r>
        <w:rPr>
          <w:rFonts w:ascii="Times New Roman" w:hAnsi="Times New Roman" w:eastAsia="Times New Roman" w:cs="Times New Roman"/>
          <w:b/>
          <w:bCs/>
          <w:color w:val="1A1A1A"/>
          <w:sz w:val="28"/>
          <w:szCs w:val="28"/>
          <w:lang w:eastAsia="ru-RU"/>
        </w:rPr>
        <w:t>Чекундинского сельского поселения</w:t>
      </w:r>
    </w:p>
    <w:p>
      <w:pPr>
        <w:shd w:val="clear" w:color="auto" w:fill="FFFFFF"/>
        <w:spacing w:after="0" w:line="240" w:lineRule="auto"/>
        <w:jc w:val="center"/>
        <w:rPr>
          <w:rFonts w:ascii="Times New Roman" w:hAnsi="Times New Roman" w:eastAsia="Times New Roman" w:cs="Times New Roman"/>
          <w:b/>
          <w:bCs/>
          <w:color w:val="1A1A1A"/>
          <w:sz w:val="28"/>
          <w:szCs w:val="28"/>
          <w:lang w:eastAsia="ru-RU"/>
        </w:rPr>
      </w:pPr>
      <w:r>
        <w:rPr>
          <w:rFonts w:ascii="Times New Roman" w:hAnsi="Times New Roman" w:eastAsia="Times New Roman" w:cs="Times New Roman"/>
          <w:b/>
          <w:bCs/>
          <w:color w:val="1A1A1A"/>
          <w:sz w:val="28"/>
          <w:szCs w:val="28"/>
          <w:lang w:eastAsia="ru-RU"/>
        </w:rPr>
        <w:t>Верхнебуреинского муниципального района</w:t>
      </w:r>
    </w:p>
    <w:p>
      <w:pPr>
        <w:shd w:val="clear" w:color="auto" w:fill="FFFFFF"/>
        <w:spacing w:after="0" w:line="240" w:lineRule="auto"/>
        <w:jc w:val="center"/>
        <w:rPr>
          <w:rFonts w:ascii="Times New Roman" w:hAnsi="Times New Roman" w:eastAsia="Times New Roman" w:cs="Times New Roman"/>
          <w:b/>
          <w:bCs/>
          <w:color w:val="1A1A1A"/>
          <w:sz w:val="28"/>
          <w:szCs w:val="28"/>
          <w:lang w:eastAsia="ru-RU"/>
        </w:rPr>
      </w:pPr>
      <w:r>
        <w:rPr>
          <w:rFonts w:ascii="Times New Roman" w:hAnsi="Times New Roman" w:eastAsia="Times New Roman" w:cs="Times New Roman"/>
          <w:b/>
          <w:bCs/>
          <w:color w:val="1A1A1A"/>
          <w:sz w:val="28"/>
          <w:szCs w:val="28"/>
          <w:lang w:eastAsia="ru-RU"/>
        </w:rPr>
        <w:t>Хабаровского края</w:t>
      </w:r>
    </w:p>
    <w:p>
      <w:pPr>
        <w:shd w:val="clear" w:color="auto" w:fill="FFFFFF"/>
        <w:spacing w:after="0" w:line="240" w:lineRule="auto"/>
        <w:jc w:val="center"/>
        <w:rPr>
          <w:rFonts w:ascii="Times New Roman" w:hAnsi="Times New Roman" w:eastAsia="Times New Roman" w:cs="Times New Roman"/>
          <w:b/>
          <w:bCs/>
          <w:color w:val="1A1A1A"/>
          <w:sz w:val="28"/>
          <w:szCs w:val="28"/>
          <w:lang w:eastAsia="ru-RU"/>
        </w:rPr>
      </w:pPr>
    </w:p>
    <w:p>
      <w:pPr>
        <w:shd w:val="clear" w:color="auto" w:fill="FFFFFF"/>
        <w:spacing w:after="0" w:line="240" w:lineRule="auto"/>
        <w:jc w:val="center"/>
        <w:rPr>
          <w:rFonts w:ascii="Times New Roman" w:hAnsi="Times New Roman" w:eastAsia="Times New Roman" w:cs="Times New Roman"/>
          <w:b/>
          <w:bCs/>
          <w:color w:val="1A1A1A"/>
          <w:sz w:val="28"/>
          <w:szCs w:val="28"/>
          <w:lang w:eastAsia="ru-RU"/>
        </w:rPr>
      </w:pPr>
      <w:r>
        <w:rPr>
          <w:rFonts w:ascii="Times New Roman" w:hAnsi="Times New Roman" w:eastAsia="Times New Roman" w:cs="Times New Roman"/>
          <w:b/>
          <w:bCs/>
          <w:color w:val="1A1A1A"/>
          <w:sz w:val="28"/>
          <w:szCs w:val="28"/>
          <w:lang w:eastAsia="ru-RU"/>
        </w:rPr>
        <w:t>Р Е Ш Е Н И Е</w:t>
      </w:r>
    </w:p>
    <w:p/>
    <w:p>
      <w:pPr>
        <w:spacing w:after="0" w:line="240" w:lineRule="auto"/>
        <w:jc w:val="both"/>
        <w:rPr>
          <w:rFonts w:ascii="Times New Roman" w:hAnsi="Times New Roman" w:eastAsia="Times New Roman" w:cs="Times New Roman"/>
          <w:sz w:val="28"/>
          <w:szCs w:val="28"/>
          <w:u w:val="single"/>
          <w:lang w:eastAsia="ru-RU"/>
        </w:rPr>
      </w:pPr>
      <w:r>
        <w:rPr>
          <w:rFonts w:ascii="Times New Roman" w:hAnsi="Times New Roman" w:eastAsia="Times New Roman" w:cs="Times New Roman"/>
          <w:sz w:val="28"/>
          <w:szCs w:val="28"/>
          <w:u w:val="single"/>
          <w:lang w:eastAsia="ru-RU"/>
        </w:rPr>
        <w:t xml:space="preserve">от  </w:t>
      </w:r>
      <w:r>
        <w:rPr>
          <w:rFonts w:hint="default" w:ascii="Times New Roman" w:hAnsi="Times New Roman" w:eastAsia="Times New Roman" w:cs="Times New Roman"/>
          <w:sz w:val="28"/>
          <w:szCs w:val="28"/>
          <w:u w:val="single"/>
          <w:lang w:val="en-US" w:eastAsia="ru-RU"/>
        </w:rPr>
        <w:t>01</w:t>
      </w:r>
      <w:r>
        <w:rPr>
          <w:rFonts w:ascii="Times New Roman" w:hAnsi="Times New Roman" w:eastAsia="Times New Roman" w:cs="Times New Roman"/>
          <w:sz w:val="28"/>
          <w:szCs w:val="28"/>
          <w:u w:val="single"/>
          <w:lang w:eastAsia="ru-RU"/>
        </w:rPr>
        <w:t xml:space="preserve">.11.2023 г. №  </w:t>
      </w:r>
      <w:r>
        <w:rPr>
          <w:rFonts w:hint="default" w:ascii="Times New Roman" w:hAnsi="Times New Roman" w:eastAsia="Times New Roman" w:cs="Times New Roman"/>
          <w:sz w:val="28"/>
          <w:szCs w:val="28"/>
          <w:u w:val="single"/>
          <w:lang w:val="en-US" w:eastAsia="ru-RU"/>
        </w:rPr>
        <w:t>182</w:t>
      </w:r>
      <w:r>
        <w:rPr>
          <w:rFonts w:ascii="Times New Roman" w:hAnsi="Times New Roman" w:eastAsia="Times New Roman" w:cs="Times New Roman"/>
          <w:sz w:val="28"/>
          <w:szCs w:val="28"/>
          <w:u w:val="single"/>
          <w:lang w:eastAsia="ru-RU"/>
        </w:rPr>
        <w:t xml:space="preserve">                                                                    </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с.Чекунда</w:t>
      </w:r>
    </w:p>
    <w:p>
      <w:pPr>
        <w:rPr>
          <w:rFonts w:hint="default"/>
          <w:lang w:val="ru-RU"/>
        </w:rPr>
      </w:pPr>
    </w:p>
    <w:p>
      <w:pPr>
        <w:pStyle w:val="5"/>
        <w:spacing w:line="240" w:lineRule="exact"/>
        <w:jc w:val="both"/>
        <w:rPr>
          <w:rFonts w:ascii="Times New Roman" w:hAnsi="Times New Roman" w:cs="Times New Roman"/>
          <w:b w:val="0"/>
          <w:bCs/>
          <w:sz w:val="28"/>
          <w:szCs w:val="28"/>
        </w:rPr>
      </w:pPr>
    </w:p>
    <w:p>
      <w:pPr>
        <w:pStyle w:val="5"/>
        <w:spacing w:line="240" w:lineRule="exact"/>
        <w:jc w:val="both"/>
        <w:rPr>
          <w:rFonts w:ascii="Times New Roman" w:hAnsi="Times New Roman" w:cs="Times New Roman"/>
          <w:b w:val="0"/>
          <w:bCs/>
          <w:sz w:val="28"/>
          <w:szCs w:val="28"/>
        </w:rPr>
      </w:pPr>
      <w:r>
        <w:rPr>
          <w:rFonts w:ascii="Times New Roman" w:hAnsi="Times New Roman" w:cs="Times New Roman"/>
          <w:b w:val="0"/>
          <w:bCs/>
          <w:sz w:val="28"/>
          <w:szCs w:val="28"/>
        </w:rPr>
        <w:t>О МУНИЦИПАЛЬНОМ ДОРОЖНОМ ФОНДЕ ЧЕКУНДИНСКОГО СЕЛЬСКОГО ПОСЕЛЕНИЯ ВЕРХНЕБУРЕИНСКОГО МУНИЦИПАЛЬНОГО РАЙОНА ХАБАРОВСКОГО КРАЯ</w:t>
      </w:r>
    </w:p>
    <w:p>
      <w:pPr>
        <w:pStyle w:val="5"/>
        <w:jc w:val="both"/>
        <w:rPr>
          <w:rFonts w:ascii="Times New Roman" w:hAnsi="Times New Roman" w:cs="Times New Roman"/>
          <w:sz w:val="28"/>
          <w:szCs w:val="28"/>
        </w:rPr>
      </w:pPr>
    </w:p>
    <w:p>
      <w:pPr>
        <w:pStyle w:val="6"/>
        <w:ind w:firstLine="540"/>
        <w:jc w:val="both"/>
        <w:rPr>
          <w:rFonts w:ascii="Times New Roman" w:hAnsi="Times New Roman" w:cs="Times New Roman"/>
          <w:sz w:val="28"/>
          <w:szCs w:val="28"/>
        </w:rPr>
      </w:pPr>
    </w:p>
    <w:p>
      <w:pPr>
        <w:pStyle w:val="6"/>
        <w:ind w:firstLine="540"/>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w:t>
      </w:r>
      <w:r>
        <w:fldChar w:fldCharType="begin"/>
      </w:r>
      <w:r>
        <w:instrText xml:space="preserve"> HYPERLINK "consultantplus://offline/ref=1331CF4C117670AD218F748A134DFA51BFC462AFAE39E18801838E9F1300D89305C125E13562D88075D19DABC8F75F56E654C4CEDDB1a7Q2F" \h </w:instrText>
      </w:r>
      <w:r>
        <w:fldChar w:fldCharType="separate"/>
      </w:r>
      <w:r>
        <w:rPr>
          <w:rFonts w:ascii="Times New Roman" w:hAnsi="Times New Roman" w:cs="Times New Roman"/>
          <w:sz w:val="28"/>
          <w:szCs w:val="28"/>
        </w:rPr>
        <w:t>пунктом 5 статьи 179.4</w:t>
      </w:r>
      <w:r>
        <w:rPr>
          <w:rFonts w:ascii="Times New Roman" w:hAnsi="Times New Roman" w:cs="Times New Roman"/>
          <w:sz w:val="28"/>
          <w:szCs w:val="28"/>
        </w:rPr>
        <w:fldChar w:fldCharType="end"/>
      </w:r>
      <w:r>
        <w:rPr>
          <w:rFonts w:ascii="Times New Roman" w:hAnsi="Times New Roman" w:cs="Times New Roman"/>
          <w:sz w:val="28"/>
          <w:szCs w:val="28"/>
        </w:rPr>
        <w:t xml:space="preserve"> Бюджетного кодекса Российской Федерации Совет депутатов Чекундинского сельского поселения Верхнебуреинского муниципального района Хабаровского края решил:</w:t>
      </w:r>
    </w:p>
    <w:p>
      <w:pPr>
        <w:pStyle w:val="6"/>
        <w:spacing w:before="220"/>
        <w:ind w:firstLine="540"/>
        <w:jc w:val="both"/>
        <w:rPr>
          <w:rFonts w:ascii="Times New Roman" w:hAnsi="Times New Roman" w:cs="Times New Roman"/>
          <w:sz w:val="28"/>
          <w:szCs w:val="28"/>
        </w:rPr>
      </w:pPr>
      <w:r>
        <w:rPr>
          <w:rFonts w:ascii="Times New Roman" w:hAnsi="Times New Roman" w:cs="Times New Roman"/>
          <w:sz w:val="28"/>
          <w:szCs w:val="28"/>
        </w:rPr>
        <w:t>1. Создать муниципальный дорожный фонд Чекундинского сельского поселения Верхнебуреинского муниципального района Хабаровского края.</w:t>
      </w:r>
    </w:p>
    <w:p>
      <w:pPr>
        <w:pStyle w:val="6"/>
        <w:spacing w:before="220"/>
        <w:ind w:firstLine="540"/>
        <w:jc w:val="both"/>
        <w:rPr>
          <w:rFonts w:ascii="Times New Roman" w:hAnsi="Times New Roman" w:cs="Times New Roman"/>
          <w:sz w:val="28"/>
          <w:szCs w:val="28"/>
        </w:rPr>
      </w:pPr>
      <w:r>
        <w:rPr>
          <w:rFonts w:ascii="Times New Roman" w:hAnsi="Times New Roman" w:cs="Times New Roman"/>
          <w:sz w:val="28"/>
          <w:szCs w:val="28"/>
        </w:rPr>
        <w:t xml:space="preserve">2. Утвердить прилагаемое </w:t>
      </w:r>
      <w:r>
        <w:fldChar w:fldCharType="begin"/>
      </w:r>
      <w:r>
        <w:instrText xml:space="preserve"> HYPERLINK \l "P39" \h </w:instrText>
      </w:r>
      <w:r>
        <w:fldChar w:fldCharType="separate"/>
      </w:r>
      <w:r>
        <w:rPr>
          <w:rFonts w:ascii="Times New Roman" w:hAnsi="Times New Roman" w:cs="Times New Roman"/>
          <w:sz w:val="28"/>
          <w:szCs w:val="28"/>
        </w:rPr>
        <w:t>Положение</w:t>
      </w:r>
      <w:r>
        <w:rPr>
          <w:rFonts w:ascii="Times New Roman" w:hAnsi="Times New Roman" w:cs="Times New Roman"/>
          <w:sz w:val="28"/>
          <w:szCs w:val="28"/>
        </w:rPr>
        <w:fldChar w:fldCharType="end"/>
      </w:r>
      <w:r>
        <w:rPr>
          <w:rFonts w:ascii="Times New Roman" w:hAnsi="Times New Roman" w:cs="Times New Roman"/>
          <w:sz w:val="28"/>
          <w:szCs w:val="28"/>
        </w:rPr>
        <w:t xml:space="preserve"> о муниципальном дорожном фонде Чекундинского сельского поселения Верхнебуреинского муниципального района Хабаровского края.</w:t>
      </w:r>
    </w:p>
    <w:p>
      <w:pPr>
        <w:pStyle w:val="6"/>
        <w:spacing w:before="220"/>
        <w:ind w:firstLine="540"/>
        <w:jc w:val="both"/>
        <w:rPr>
          <w:rFonts w:ascii="Times New Roman" w:hAnsi="Times New Roman" w:cs="Times New Roman"/>
          <w:sz w:val="28"/>
          <w:szCs w:val="28"/>
        </w:rPr>
      </w:pPr>
      <w:r>
        <w:rPr>
          <w:rFonts w:ascii="Times New Roman" w:hAnsi="Times New Roman" w:cs="Times New Roman"/>
          <w:sz w:val="28"/>
          <w:szCs w:val="28"/>
        </w:rPr>
        <w:t>3. Признать утратившими силу решения Совета депутатов Чекундинского сельского поселения Верхнебуреинского муниципального района Хабаровского края:</w:t>
      </w:r>
    </w:p>
    <w:p>
      <w:pPr>
        <w:pStyle w:val="6"/>
        <w:spacing w:before="220"/>
        <w:ind w:firstLine="540"/>
        <w:jc w:val="both"/>
        <w:rPr>
          <w:rFonts w:ascii="Times New Roman" w:hAnsi="Times New Roman" w:cs="Times New Roman"/>
          <w:sz w:val="28"/>
          <w:szCs w:val="28"/>
        </w:rPr>
      </w:pPr>
    </w:p>
    <w:p>
      <w:pPr>
        <w:pStyle w:val="6"/>
        <w:spacing w:before="220"/>
        <w:ind w:firstLine="540"/>
        <w:jc w:val="both"/>
        <w:rPr>
          <w:rFonts w:ascii="Times New Roman" w:hAnsi="Times New Roman" w:cs="Times New Roman"/>
          <w:sz w:val="28"/>
          <w:szCs w:val="28"/>
        </w:rPr>
      </w:pPr>
      <w:r>
        <w:rPr>
          <w:rFonts w:ascii="Times New Roman" w:hAnsi="Times New Roman" w:cs="Times New Roman"/>
          <w:sz w:val="28"/>
          <w:szCs w:val="28"/>
        </w:rPr>
        <w:t>- от 30.10.2013 № 6 «О создании муниципального дорожного фонда»;</w:t>
      </w:r>
    </w:p>
    <w:p>
      <w:pPr>
        <w:pStyle w:val="6"/>
        <w:spacing w:before="220"/>
        <w:ind w:firstLine="540"/>
        <w:jc w:val="both"/>
        <w:rPr>
          <w:rFonts w:ascii="Times New Roman" w:hAnsi="Times New Roman" w:cs="Times New Roman"/>
          <w:sz w:val="28"/>
          <w:szCs w:val="28"/>
        </w:rPr>
      </w:pPr>
    </w:p>
    <w:p>
      <w:pPr>
        <w:pStyle w:val="6"/>
        <w:spacing w:before="220"/>
        <w:ind w:firstLine="540"/>
        <w:jc w:val="both"/>
        <w:rPr>
          <w:rFonts w:ascii="Times New Roman" w:hAnsi="Times New Roman" w:cs="Times New Roman"/>
          <w:sz w:val="28"/>
          <w:szCs w:val="28"/>
        </w:rPr>
      </w:pPr>
      <w:r>
        <w:rPr>
          <w:rFonts w:ascii="Times New Roman" w:hAnsi="Times New Roman" w:cs="Times New Roman"/>
          <w:sz w:val="28"/>
          <w:szCs w:val="28"/>
        </w:rPr>
        <w:t xml:space="preserve">- от 06.04.2020 </w:t>
      </w:r>
      <w:r>
        <w:fldChar w:fldCharType="begin"/>
      </w:r>
      <w:r>
        <w:instrText xml:space="preserve"> HYPERLINK "consultantplus://offline/ref=51E19334F964865E11C7C5DB75FA3CEC3243810A016DAE88ED7F82B6A2C12CF9274ED2661CE23E8B3C4872D4BD81A153E2b2QCF" \h </w:instrText>
      </w:r>
      <w:r>
        <w:fldChar w:fldCharType="separate"/>
      </w:r>
      <w:r>
        <w:rPr>
          <w:rFonts w:ascii="Times New Roman" w:hAnsi="Times New Roman" w:cs="Times New Roman"/>
          <w:sz w:val="28"/>
          <w:szCs w:val="28"/>
        </w:rPr>
        <w:t>№ 83</w:t>
      </w:r>
      <w:r>
        <w:rPr>
          <w:rFonts w:ascii="Times New Roman" w:hAnsi="Times New Roman" w:cs="Times New Roman"/>
          <w:sz w:val="28"/>
          <w:szCs w:val="28"/>
        </w:rPr>
        <w:fldChar w:fldCharType="end"/>
      </w:r>
      <w:r>
        <w:rPr>
          <w:rFonts w:ascii="Times New Roman" w:hAnsi="Times New Roman" w:cs="Times New Roman"/>
          <w:sz w:val="28"/>
          <w:szCs w:val="28"/>
        </w:rPr>
        <w:t xml:space="preserve"> «О внесении изменений в «Положение о муниципальном дорожном фонде в Чекундинском сельском поселении» утвержденное   решением  Совета депутатов № 6 от 30.10.2013 «О создании муниципального дорожного фонда»;</w:t>
      </w:r>
    </w:p>
    <w:p>
      <w:pPr>
        <w:pStyle w:val="6"/>
        <w:spacing w:before="220"/>
        <w:ind w:firstLine="540"/>
        <w:jc w:val="both"/>
        <w:rPr>
          <w:rFonts w:ascii="Times New Roman" w:hAnsi="Times New Roman" w:cs="Times New Roman"/>
          <w:sz w:val="28"/>
          <w:szCs w:val="28"/>
        </w:rPr>
      </w:pPr>
    </w:p>
    <w:p>
      <w:pPr>
        <w:numPr>
          <w:ilvl w:val="0"/>
          <w:numId w:val="1"/>
        </w:numPr>
        <w:spacing w:after="0" w:line="240" w:lineRule="auto"/>
        <w:ind w:left="0" w:firstLine="709"/>
        <w:jc w:val="both"/>
        <w:rPr>
          <w:rFonts w:ascii="Times New Roman" w:hAnsi="Times New Roman" w:cs="Times New Roman" w:eastAsiaTheme="minorEastAsia"/>
          <w:color w:val="000000"/>
          <w:sz w:val="28"/>
          <w:szCs w:val="28"/>
          <w:lang w:eastAsia="ru-RU"/>
        </w:rPr>
      </w:pPr>
      <w:r>
        <w:rPr>
          <w:rFonts w:ascii="Times New Roman" w:hAnsi="Times New Roman" w:cs="Times New Roman" w:eastAsiaTheme="minorEastAsia"/>
          <w:color w:val="000000"/>
          <w:sz w:val="28"/>
          <w:szCs w:val="28"/>
          <w:lang w:eastAsia="ru-RU"/>
        </w:rPr>
        <w:t>Контроль над исполнением настоящего решения возложить на главу Чекундинского сельского поселения Зацемирного А.И.</w:t>
      </w:r>
    </w:p>
    <w:p>
      <w:pPr>
        <w:numPr>
          <w:numId w:val="0"/>
        </w:numPr>
        <w:spacing w:after="0" w:line="240" w:lineRule="auto"/>
        <w:jc w:val="both"/>
        <w:rPr>
          <w:rFonts w:ascii="Times New Roman" w:hAnsi="Times New Roman" w:cs="Times New Roman" w:eastAsiaTheme="minorEastAsia"/>
          <w:color w:val="000000"/>
          <w:sz w:val="28"/>
          <w:szCs w:val="28"/>
          <w:lang w:eastAsia="ru-RU"/>
        </w:rPr>
      </w:pPr>
    </w:p>
    <w:p>
      <w:pPr>
        <w:numPr>
          <w:ilvl w:val="0"/>
          <w:numId w:val="1"/>
        </w:numPr>
        <w:spacing w:after="0" w:line="240" w:lineRule="auto"/>
        <w:ind w:left="0" w:firstLine="709"/>
        <w:jc w:val="both"/>
        <w:rPr>
          <w:rFonts w:ascii="Times New Roman" w:hAnsi="Times New Roman" w:cs="Times New Roman" w:eastAsiaTheme="minorEastAsia"/>
          <w:color w:val="000000"/>
          <w:sz w:val="28"/>
          <w:szCs w:val="28"/>
          <w:lang w:eastAsia="ru-RU"/>
        </w:rPr>
      </w:pPr>
      <w:r>
        <w:rPr>
          <w:rFonts w:ascii="Times New Roman" w:hAnsi="Times New Roman" w:cs="Times New Roman" w:eastAsiaTheme="minorEastAsia"/>
          <w:color w:val="000000"/>
          <w:sz w:val="28"/>
          <w:szCs w:val="28"/>
          <w:lang w:eastAsia="ru-RU"/>
        </w:rPr>
        <w:t>Настоящее решение вступает в силу со дня его официального опубликования (обнародования).</w:t>
      </w:r>
    </w:p>
    <w:tbl>
      <w:tblPr>
        <w:tblStyle w:val="4"/>
        <w:tblpPr w:leftFromText="180" w:rightFromText="180" w:vertAnchor="text" w:horzAnchor="page" w:tblpX="1725" w:tblpY="317"/>
        <w:tblOverlap w:val="never"/>
        <w:tblW w:w="977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742"/>
        <w:gridCol w:w="2766"/>
        <w:gridCol w:w="1956"/>
        <w:gridCol w:w="231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905" w:hRule="atLeast"/>
        </w:trPr>
        <w:tc>
          <w:tcPr>
            <w:tcW w:w="2742" w:type="dxa"/>
            <w:tcBorders>
              <w:tl2br w:val="nil"/>
              <w:tr2bl w:val="nil"/>
            </w:tcBorders>
          </w:tcPr>
          <w:p>
            <w:pPr>
              <w:tabs>
                <w:tab w:val="left" w:pos="4160"/>
              </w:tabs>
              <w:suppressAutoHyphens/>
              <w:rPr>
                <w:rFonts w:cs="Arial"/>
                <w:sz w:val="28"/>
                <w:szCs w:val="28"/>
                <w:lang w:eastAsia="ar-SA"/>
              </w:rPr>
            </w:pPr>
            <w:r>
              <w:rPr>
                <w:rFonts w:cs="Arial"/>
                <w:sz w:val="28"/>
                <w:szCs w:val="28"/>
                <w:lang w:eastAsia="ar-SA"/>
              </w:rPr>
              <w:t xml:space="preserve">Глава, Председатель </w:t>
            </w:r>
          </w:p>
          <w:p>
            <w:pPr>
              <w:tabs>
                <w:tab w:val="left" w:pos="4160"/>
              </w:tabs>
              <w:suppressAutoHyphens/>
              <w:rPr>
                <w:rFonts w:cs="Arial"/>
                <w:sz w:val="28"/>
                <w:szCs w:val="28"/>
                <w:lang w:eastAsia="ar-SA"/>
              </w:rPr>
            </w:pPr>
            <w:r>
              <w:rPr>
                <w:rFonts w:cs="Arial"/>
                <w:sz w:val="28"/>
                <w:szCs w:val="28"/>
                <w:lang w:eastAsia="ar-SA"/>
              </w:rPr>
              <w:t xml:space="preserve">Совета депутатов </w:t>
            </w:r>
          </w:p>
          <w:p>
            <w:r>
              <w:rPr>
                <w:rFonts w:cs="Arial"/>
                <w:sz w:val="28"/>
                <w:szCs w:val="28"/>
                <w:lang w:eastAsia="ar-SA"/>
              </w:rPr>
              <w:t xml:space="preserve"> Чекундинского сельского поселения</w:t>
            </w:r>
          </w:p>
        </w:tc>
        <w:tc>
          <w:tcPr>
            <w:tcW w:w="2766" w:type="dxa"/>
            <w:tcBorders>
              <w:tl2br w:val="nil"/>
              <w:tr2bl w:val="nil"/>
            </w:tcBorders>
          </w:tcPr>
          <w:p/>
          <w:p>
            <w:r>
              <w:object>
                <v:shape id="_x0000_i1026" o:spt="75" type="#_x0000_t75" style="height:120.75pt;width:127.5pt;" o:ole="t" filled="f" o:preferrelative="t" stroked="f" coordsize="21600,21600">
                  <v:path/>
                  <v:fill on="f" focussize="0,0"/>
                  <v:stroke on="f" joinstyle="miter"/>
                  <v:imagedata r:id="rId8" o:title=""/>
                  <o:lock v:ext="edit" aspectratio="t"/>
                  <w10:wrap type="none"/>
                  <w10:anchorlock/>
                </v:shape>
                <o:OLEObject Type="Embed" ProgID="PBrush" ShapeID="_x0000_i1026" DrawAspect="Content" ObjectID="_1468075725" r:id="rId7">
                  <o:LockedField>false</o:LockedField>
                </o:OLEObject>
              </w:object>
            </w:r>
          </w:p>
        </w:tc>
        <w:tc>
          <w:tcPr>
            <w:tcW w:w="1956" w:type="dxa"/>
            <w:tcBorders>
              <w:tl2br w:val="nil"/>
              <w:tr2bl w:val="nil"/>
            </w:tcBorders>
          </w:tcPr>
          <w:p>
            <w:r>
              <w:drawing>
                <wp:inline distT="0" distB="0" distL="0" distR="0">
                  <wp:extent cx="876300" cy="5619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876300" cy="561975"/>
                          </a:xfrm>
                          <a:prstGeom prst="rect">
                            <a:avLst/>
                          </a:prstGeom>
                          <a:noFill/>
                          <a:ln>
                            <a:noFill/>
                          </a:ln>
                        </pic:spPr>
                      </pic:pic>
                    </a:graphicData>
                  </a:graphic>
                </wp:inline>
              </w:drawing>
            </w:r>
          </w:p>
        </w:tc>
        <w:tc>
          <w:tcPr>
            <w:tcW w:w="2312" w:type="dxa"/>
            <w:tcBorders>
              <w:tl2br w:val="nil"/>
              <w:tr2bl w:val="nil"/>
            </w:tcBorders>
          </w:tcPr>
          <w:p>
            <w:r>
              <w:rPr>
                <w:sz w:val="28"/>
                <w:szCs w:val="28"/>
              </w:rPr>
              <w:t>А.И. Зацемирный</w:t>
            </w:r>
          </w:p>
        </w:tc>
      </w:tr>
    </w:tbl>
    <w:p>
      <w:pPr>
        <w:spacing w:after="0" w:line="240" w:lineRule="auto"/>
        <w:ind w:left="709"/>
        <w:jc w:val="both"/>
        <w:rPr>
          <w:rFonts w:ascii="Times New Roman" w:hAnsi="Times New Roman" w:cs="Times New Roman" w:eastAsiaTheme="minorEastAsia"/>
          <w:color w:val="000000"/>
          <w:sz w:val="28"/>
          <w:szCs w:val="28"/>
          <w:lang w:eastAsia="ru-RU"/>
        </w:rPr>
      </w:pPr>
    </w:p>
    <w:p>
      <w:pPr>
        <w:widowControl w:val="0"/>
        <w:autoSpaceDE w:val="0"/>
        <w:autoSpaceDN w:val="0"/>
        <w:spacing w:after="0" w:line="240" w:lineRule="auto"/>
        <w:jc w:val="left"/>
        <w:outlineLvl w:val="0"/>
        <w:rPr>
          <w:rFonts w:ascii="Times New Roman" w:hAnsi="Times New Roman" w:cs="Times New Roman" w:eastAsiaTheme="minorEastAsia"/>
          <w:sz w:val="28"/>
          <w:szCs w:val="28"/>
          <w:lang w:eastAsia="ru-RU"/>
        </w:rPr>
      </w:pPr>
    </w:p>
    <w:p>
      <w:pPr>
        <w:widowControl w:val="0"/>
        <w:autoSpaceDE w:val="0"/>
        <w:autoSpaceDN w:val="0"/>
        <w:spacing w:after="0" w:line="240" w:lineRule="auto"/>
        <w:jc w:val="right"/>
        <w:outlineLvl w:val="0"/>
        <w:rPr>
          <w:rFonts w:ascii="Times New Roman" w:hAnsi="Times New Roman" w:cs="Times New Roman" w:eastAsiaTheme="minorEastAsia"/>
          <w:sz w:val="28"/>
          <w:szCs w:val="28"/>
          <w:lang w:eastAsia="ru-RU"/>
        </w:rPr>
      </w:pPr>
    </w:p>
    <w:p>
      <w:pPr>
        <w:widowControl w:val="0"/>
        <w:autoSpaceDE w:val="0"/>
        <w:autoSpaceDN w:val="0"/>
        <w:spacing w:after="0" w:line="240" w:lineRule="auto"/>
        <w:jc w:val="right"/>
        <w:outlineLvl w:val="0"/>
        <w:rPr>
          <w:rFonts w:ascii="Times New Roman" w:hAnsi="Times New Roman" w:cs="Times New Roman" w:eastAsiaTheme="minorEastAsia"/>
          <w:sz w:val="28"/>
          <w:szCs w:val="28"/>
          <w:lang w:eastAsia="ru-RU"/>
        </w:rPr>
      </w:pPr>
      <w:r>
        <w:rPr>
          <w:rFonts w:ascii="Times New Roman" w:hAnsi="Times New Roman" w:cs="Times New Roman" w:eastAsiaTheme="minorEastAsia"/>
          <w:sz w:val="28"/>
          <w:szCs w:val="28"/>
          <w:lang w:eastAsia="ru-RU"/>
        </w:rPr>
        <w:t>УТВЕРЖДЕНО</w:t>
      </w:r>
    </w:p>
    <w:p>
      <w:pPr>
        <w:widowControl w:val="0"/>
        <w:autoSpaceDE w:val="0"/>
        <w:autoSpaceDN w:val="0"/>
        <w:spacing w:after="0" w:line="240" w:lineRule="auto"/>
        <w:jc w:val="right"/>
        <w:rPr>
          <w:rFonts w:ascii="Times New Roman" w:hAnsi="Times New Roman" w:cs="Times New Roman" w:eastAsiaTheme="minorEastAsia"/>
          <w:sz w:val="28"/>
          <w:szCs w:val="28"/>
          <w:lang w:eastAsia="ru-RU"/>
        </w:rPr>
      </w:pPr>
      <w:r>
        <w:rPr>
          <w:rFonts w:ascii="Times New Roman" w:hAnsi="Times New Roman" w:cs="Times New Roman" w:eastAsiaTheme="minorEastAsia"/>
          <w:sz w:val="28"/>
          <w:szCs w:val="28"/>
          <w:lang w:eastAsia="ru-RU"/>
        </w:rPr>
        <w:t>Решением</w:t>
      </w:r>
    </w:p>
    <w:p>
      <w:pPr>
        <w:widowControl w:val="0"/>
        <w:autoSpaceDE w:val="0"/>
        <w:autoSpaceDN w:val="0"/>
        <w:spacing w:after="0" w:line="240" w:lineRule="auto"/>
        <w:jc w:val="right"/>
        <w:rPr>
          <w:rFonts w:ascii="Times New Roman" w:hAnsi="Times New Roman" w:cs="Times New Roman" w:eastAsiaTheme="minorEastAsia"/>
          <w:sz w:val="28"/>
          <w:szCs w:val="28"/>
          <w:lang w:eastAsia="ru-RU"/>
        </w:rPr>
      </w:pPr>
      <w:r>
        <w:rPr>
          <w:rFonts w:ascii="Times New Roman" w:hAnsi="Times New Roman" w:cs="Times New Roman" w:eastAsiaTheme="minorEastAsia"/>
          <w:sz w:val="28"/>
          <w:szCs w:val="28"/>
          <w:lang w:eastAsia="ru-RU"/>
        </w:rPr>
        <w:t>Совета депутатов Чекундинского сельского</w:t>
      </w:r>
    </w:p>
    <w:p>
      <w:pPr>
        <w:widowControl w:val="0"/>
        <w:autoSpaceDE w:val="0"/>
        <w:autoSpaceDN w:val="0"/>
        <w:spacing w:after="0" w:line="240" w:lineRule="auto"/>
        <w:jc w:val="right"/>
        <w:rPr>
          <w:rFonts w:ascii="Times New Roman" w:hAnsi="Times New Roman" w:cs="Times New Roman" w:eastAsiaTheme="minorEastAsia"/>
          <w:sz w:val="28"/>
          <w:szCs w:val="28"/>
          <w:lang w:eastAsia="ru-RU"/>
        </w:rPr>
      </w:pPr>
      <w:r>
        <w:rPr>
          <w:rFonts w:ascii="Times New Roman" w:hAnsi="Times New Roman" w:cs="Times New Roman" w:eastAsiaTheme="minorEastAsia"/>
          <w:sz w:val="28"/>
          <w:szCs w:val="28"/>
          <w:lang w:eastAsia="ru-RU"/>
        </w:rPr>
        <w:t>поселения Верхнебуреинского</w:t>
      </w:r>
    </w:p>
    <w:p>
      <w:pPr>
        <w:widowControl w:val="0"/>
        <w:autoSpaceDE w:val="0"/>
        <w:autoSpaceDN w:val="0"/>
        <w:spacing w:after="0" w:line="240" w:lineRule="auto"/>
        <w:jc w:val="right"/>
        <w:rPr>
          <w:rFonts w:ascii="Times New Roman" w:hAnsi="Times New Roman" w:cs="Times New Roman" w:eastAsiaTheme="minorEastAsia"/>
          <w:sz w:val="28"/>
          <w:szCs w:val="28"/>
          <w:lang w:eastAsia="ru-RU"/>
        </w:rPr>
      </w:pPr>
      <w:r>
        <w:rPr>
          <w:rFonts w:ascii="Times New Roman" w:hAnsi="Times New Roman" w:cs="Times New Roman" w:eastAsiaTheme="minorEastAsia"/>
          <w:sz w:val="28"/>
          <w:szCs w:val="28"/>
          <w:lang w:eastAsia="ru-RU"/>
        </w:rPr>
        <w:t>муниципального района</w:t>
      </w:r>
    </w:p>
    <w:p>
      <w:pPr>
        <w:widowControl w:val="0"/>
        <w:autoSpaceDE w:val="0"/>
        <w:autoSpaceDN w:val="0"/>
        <w:spacing w:after="0" w:line="240" w:lineRule="auto"/>
        <w:jc w:val="right"/>
        <w:rPr>
          <w:rFonts w:ascii="Times New Roman" w:hAnsi="Times New Roman" w:cs="Times New Roman" w:eastAsiaTheme="minorEastAsia"/>
          <w:sz w:val="28"/>
          <w:szCs w:val="28"/>
          <w:lang w:eastAsia="ru-RU"/>
        </w:rPr>
      </w:pPr>
      <w:r>
        <w:rPr>
          <w:rFonts w:ascii="Times New Roman" w:hAnsi="Times New Roman" w:cs="Times New Roman" w:eastAsiaTheme="minorEastAsia"/>
          <w:sz w:val="28"/>
          <w:szCs w:val="28"/>
          <w:lang w:eastAsia="ru-RU"/>
        </w:rPr>
        <w:t xml:space="preserve">от </w:t>
      </w:r>
      <w:r>
        <w:rPr>
          <w:rFonts w:hint="default" w:ascii="Times New Roman" w:hAnsi="Times New Roman" w:cs="Times New Roman" w:eastAsiaTheme="minorEastAsia"/>
          <w:sz w:val="28"/>
          <w:szCs w:val="28"/>
          <w:lang w:val="en-US" w:eastAsia="ru-RU"/>
        </w:rPr>
        <w:t>01</w:t>
      </w:r>
      <w:r>
        <w:rPr>
          <w:rFonts w:ascii="Times New Roman" w:hAnsi="Times New Roman" w:cs="Times New Roman" w:eastAsiaTheme="minorEastAsia"/>
          <w:sz w:val="28"/>
          <w:szCs w:val="28"/>
          <w:lang w:eastAsia="ru-RU"/>
        </w:rPr>
        <w:t xml:space="preserve"> .11.2023 г. №</w:t>
      </w:r>
      <w:r>
        <w:rPr>
          <w:rFonts w:hint="default" w:ascii="Times New Roman" w:hAnsi="Times New Roman" w:cs="Times New Roman" w:eastAsiaTheme="minorEastAsia"/>
          <w:sz w:val="28"/>
          <w:szCs w:val="28"/>
          <w:lang w:val="en-US" w:eastAsia="ru-RU"/>
        </w:rPr>
        <w:t>182</w:t>
      </w:r>
      <w:r>
        <w:rPr>
          <w:rFonts w:ascii="Times New Roman" w:hAnsi="Times New Roman" w:cs="Times New Roman" w:eastAsiaTheme="minorEastAsia"/>
          <w:sz w:val="28"/>
          <w:szCs w:val="28"/>
          <w:lang w:eastAsia="ru-RU"/>
        </w:rPr>
        <w:t xml:space="preserve"> </w:t>
      </w:r>
    </w:p>
    <w:p>
      <w:pPr>
        <w:widowControl w:val="0"/>
        <w:autoSpaceDE w:val="0"/>
        <w:autoSpaceDN w:val="0"/>
        <w:spacing w:after="0" w:line="240" w:lineRule="auto"/>
        <w:jc w:val="both"/>
        <w:rPr>
          <w:rFonts w:ascii="Times New Roman" w:hAnsi="Times New Roman" w:cs="Times New Roman" w:eastAsiaTheme="minorEastAsia"/>
          <w:sz w:val="28"/>
          <w:szCs w:val="28"/>
          <w:lang w:eastAsia="ru-RU"/>
        </w:rPr>
      </w:pPr>
      <w:bookmarkStart w:id="7" w:name="_GoBack"/>
      <w:bookmarkEnd w:id="7"/>
    </w:p>
    <w:p>
      <w:pPr>
        <w:widowControl w:val="0"/>
        <w:autoSpaceDE w:val="0"/>
        <w:autoSpaceDN w:val="0"/>
        <w:spacing w:after="0" w:line="240" w:lineRule="auto"/>
        <w:jc w:val="center"/>
        <w:rPr>
          <w:rFonts w:ascii="Times New Roman" w:hAnsi="Times New Roman" w:cs="Times New Roman" w:eastAsiaTheme="minorEastAsia"/>
          <w:b/>
          <w:sz w:val="28"/>
          <w:szCs w:val="28"/>
          <w:lang w:eastAsia="ru-RU"/>
        </w:rPr>
      </w:pPr>
      <w:bookmarkStart w:id="0" w:name="P39"/>
      <w:bookmarkEnd w:id="0"/>
      <w:r>
        <w:rPr>
          <w:rFonts w:ascii="Times New Roman" w:hAnsi="Times New Roman" w:cs="Times New Roman" w:eastAsiaTheme="minorEastAsia"/>
          <w:b/>
          <w:sz w:val="28"/>
          <w:szCs w:val="28"/>
          <w:lang w:eastAsia="ru-RU"/>
        </w:rPr>
        <w:t>ПОЛОЖЕНИЕ</w:t>
      </w:r>
    </w:p>
    <w:p>
      <w:pPr>
        <w:widowControl w:val="0"/>
        <w:autoSpaceDE w:val="0"/>
        <w:autoSpaceDN w:val="0"/>
        <w:spacing w:after="0" w:line="240" w:lineRule="auto"/>
        <w:jc w:val="center"/>
        <w:rPr>
          <w:rFonts w:ascii="Times New Roman" w:hAnsi="Times New Roman" w:cs="Times New Roman" w:eastAsiaTheme="minorEastAsia"/>
          <w:b/>
          <w:sz w:val="28"/>
          <w:szCs w:val="28"/>
          <w:lang w:eastAsia="ru-RU"/>
        </w:rPr>
      </w:pPr>
      <w:r>
        <w:rPr>
          <w:rFonts w:ascii="Times New Roman" w:hAnsi="Times New Roman" w:cs="Times New Roman" w:eastAsiaTheme="minorEastAsia"/>
          <w:b/>
          <w:sz w:val="28"/>
          <w:szCs w:val="28"/>
          <w:lang w:eastAsia="ru-RU"/>
        </w:rPr>
        <w:t>О МУНИЦИПАЛЬНОМ ДОРОЖНОМ ФОНДЕ ЧЕКУНДИНСКОГО СЕЛЬСКОГО ПОСЕЛЕНИЯ ВЕРХНЕБУРЕИНСКОГО МУНИЦИПАЛЬНОГО РАЙОНА ХАБАРОВСКОГО КРАЯ</w:t>
      </w:r>
    </w:p>
    <w:p>
      <w:pPr>
        <w:widowControl w:val="0"/>
        <w:autoSpaceDE w:val="0"/>
        <w:autoSpaceDN w:val="0"/>
        <w:spacing w:after="0" w:line="240" w:lineRule="auto"/>
        <w:jc w:val="both"/>
        <w:rPr>
          <w:rFonts w:ascii="Times New Roman" w:hAnsi="Times New Roman" w:cs="Times New Roman" w:eastAsiaTheme="minorEastAsia"/>
          <w:sz w:val="28"/>
          <w:szCs w:val="28"/>
          <w:lang w:eastAsia="ru-RU"/>
        </w:rPr>
      </w:pPr>
    </w:p>
    <w:p>
      <w:pPr>
        <w:widowControl w:val="0"/>
        <w:autoSpaceDE w:val="0"/>
        <w:autoSpaceDN w:val="0"/>
        <w:spacing w:after="0" w:line="240" w:lineRule="auto"/>
        <w:ind w:firstLine="540"/>
        <w:jc w:val="both"/>
        <w:rPr>
          <w:rFonts w:ascii="Times New Roman" w:hAnsi="Times New Roman" w:cs="Times New Roman" w:eastAsiaTheme="minorEastAsia"/>
          <w:sz w:val="28"/>
          <w:szCs w:val="28"/>
          <w:lang w:eastAsia="ru-RU"/>
        </w:rPr>
      </w:pPr>
      <w:r>
        <w:rPr>
          <w:rFonts w:ascii="Times New Roman" w:hAnsi="Times New Roman" w:cs="Times New Roman" w:eastAsiaTheme="minorEastAsia"/>
          <w:sz w:val="28"/>
          <w:szCs w:val="28"/>
          <w:lang w:eastAsia="ru-RU"/>
        </w:rPr>
        <w:t xml:space="preserve">1. Настоящее Положение о муниципальном дорожном фонде Чекундинского сельского поселения Верхнебуреинского муниципального района Хабаровского края (далее - Положение, дорожный фонд и сельское поселение, соответственно) разработано в соответствии с </w:t>
      </w:r>
      <w:r>
        <w:fldChar w:fldCharType="begin"/>
      </w:r>
      <w:r>
        <w:instrText xml:space="preserve"> HYPERLINK "consultantplus://offline/ref=51E19334F964865E11C7DBD6639662E0374DDB05056EA3DEB82F84E1FD912AAC670ED4374AAF698D681D2880B19FA74DE12E0203BCAEbEQ3F" \h </w:instrText>
      </w:r>
      <w:r>
        <w:fldChar w:fldCharType="separate"/>
      </w:r>
      <w:r>
        <w:rPr>
          <w:rFonts w:ascii="Times New Roman" w:hAnsi="Times New Roman" w:cs="Times New Roman" w:eastAsiaTheme="minorEastAsia"/>
          <w:sz w:val="28"/>
          <w:szCs w:val="28"/>
          <w:lang w:eastAsia="ru-RU"/>
        </w:rPr>
        <w:t>пунктом 5 статьи 179.4</w:t>
      </w:r>
      <w:r>
        <w:rPr>
          <w:rFonts w:ascii="Times New Roman" w:hAnsi="Times New Roman" w:cs="Times New Roman" w:eastAsiaTheme="minorEastAsia"/>
          <w:sz w:val="28"/>
          <w:szCs w:val="28"/>
          <w:lang w:eastAsia="ru-RU"/>
        </w:rPr>
        <w:fldChar w:fldCharType="end"/>
      </w:r>
      <w:r>
        <w:rPr>
          <w:rFonts w:ascii="Times New Roman" w:hAnsi="Times New Roman" w:cs="Times New Roman" w:eastAsiaTheme="minorEastAsia"/>
          <w:sz w:val="28"/>
          <w:szCs w:val="28"/>
          <w:lang w:eastAsia="ru-RU"/>
        </w:rPr>
        <w:t xml:space="preserve"> Бюджетного кодекса Российской Федерации и устанавливает доходы бюджета сельского поселения, за счет которых формируются бюджетные ассигнования дорожного фонда, определяет порядок формирования и использования бюджетных ассигнований дорожного фонда.</w:t>
      </w:r>
    </w:p>
    <w:p>
      <w:pPr>
        <w:widowControl w:val="0"/>
        <w:autoSpaceDE w:val="0"/>
        <w:autoSpaceDN w:val="0"/>
        <w:spacing w:before="220" w:after="0" w:line="240" w:lineRule="auto"/>
        <w:ind w:firstLine="540"/>
        <w:jc w:val="both"/>
        <w:rPr>
          <w:rFonts w:ascii="Times New Roman" w:hAnsi="Times New Roman" w:cs="Times New Roman" w:eastAsiaTheme="minorEastAsia"/>
          <w:sz w:val="28"/>
          <w:szCs w:val="28"/>
          <w:lang w:eastAsia="ru-RU"/>
        </w:rPr>
      </w:pPr>
      <w:r>
        <w:rPr>
          <w:rFonts w:ascii="Times New Roman" w:hAnsi="Times New Roman" w:cs="Times New Roman" w:eastAsiaTheme="minorEastAsia"/>
          <w:sz w:val="28"/>
          <w:szCs w:val="28"/>
          <w:lang w:eastAsia="ru-RU"/>
        </w:rPr>
        <w:t>2. Дорожный фонд - часть средств бюджета сельского поселения, подлежащая использованию в целях финансового обеспечения дорожной деятельности в отношении автомобильных дорог местного значения в границах населенных пунктов сельского поселения.</w:t>
      </w:r>
    </w:p>
    <w:p>
      <w:pPr>
        <w:widowControl w:val="0"/>
        <w:autoSpaceDE w:val="0"/>
        <w:autoSpaceDN w:val="0"/>
        <w:spacing w:before="220" w:after="0" w:line="240" w:lineRule="auto"/>
        <w:ind w:firstLine="540"/>
        <w:jc w:val="both"/>
        <w:rPr>
          <w:rFonts w:ascii="Times New Roman" w:hAnsi="Times New Roman" w:cs="Times New Roman" w:eastAsiaTheme="minorEastAsia"/>
          <w:sz w:val="28"/>
          <w:szCs w:val="28"/>
          <w:lang w:eastAsia="ru-RU"/>
        </w:rPr>
      </w:pPr>
      <w:bookmarkStart w:id="1" w:name="P45"/>
      <w:bookmarkEnd w:id="1"/>
      <w:r>
        <w:rPr>
          <w:rFonts w:ascii="Times New Roman" w:hAnsi="Times New Roman" w:cs="Times New Roman" w:eastAsiaTheme="minorEastAsia"/>
          <w:sz w:val="28"/>
          <w:szCs w:val="28"/>
          <w:lang w:eastAsia="ru-RU"/>
        </w:rPr>
        <w:t>3. Формирование и использование бюджетных ассигнований дорожного фонда осуществляется</w:t>
      </w:r>
      <w:bookmarkStart w:id="2" w:name="P46"/>
      <w:bookmarkEnd w:id="2"/>
      <w:r>
        <w:rPr>
          <w:rFonts w:ascii="Times New Roman" w:hAnsi="Times New Roman" w:cs="Times New Roman" w:eastAsiaTheme="minorEastAsia"/>
          <w:sz w:val="28"/>
          <w:szCs w:val="28"/>
          <w:lang w:eastAsia="ru-RU"/>
        </w:rPr>
        <w:t xml:space="preserve"> администрацией сельского поселения - в части расходов по направлениям, указанным в </w:t>
      </w:r>
      <w:r>
        <w:fldChar w:fldCharType="begin"/>
      </w:r>
      <w:r>
        <w:instrText xml:space="preserve"> HYPERLINK \l "P71" \h </w:instrText>
      </w:r>
      <w:r>
        <w:fldChar w:fldCharType="separate"/>
      </w:r>
      <w:r>
        <w:rPr>
          <w:rFonts w:ascii="Times New Roman" w:hAnsi="Times New Roman" w:cs="Times New Roman" w:eastAsiaTheme="minorEastAsia"/>
          <w:sz w:val="28"/>
          <w:szCs w:val="28"/>
          <w:lang w:eastAsia="ru-RU"/>
        </w:rPr>
        <w:t>пункте 9</w:t>
      </w:r>
      <w:r>
        <w:rPr>
          <w:rFonts w:ascii="Times New Roman" w:hAnsi="Times New Roman" w:cs="Times New Roman" w:eastAsiaTheme="minorEastAsia"/>
          <w:sz w:val="28"/>
          <w:szCs w:val="28"/>
          <w:lang w:eastAsia="ru-RU"/>
        </w:rPr>
        <w:fldChar w:fldCharType="end"/>
      </w:r>
      <w:r>
        <w:rPr>
          <w:rFonts w:ascii="Times New Roman" w:hAnsi="Times New Roman" w:cs="Times New Roman" w:eastAsiaTheme="minorEastAsia"/>
          <w:sz w:val="28"/>
          <w:szCs w:val="28"/>
          <w:lang w:eastAsia="ru-RU"/>
        </w:rPr>
        <w:t xml:space="preserve"> настоящего Положения (за исключением расходов, указанных в </w:t>
      </w:r>
      <w:r>
        <w:fldChar w:fldCharType="begin"/>
      </w:r>
      <w:r>
        <w:instrText xml:space="preserve"> HYPERLINK \l "P46" \h </w:instrText>
      </w:r>
      <w:r>
        <w:fldChar w:fldCharType="separate"/>
      </w:r>
      <w:r>
        <w:rPr>
          <w:rFonts w:ascii="Times New Roman" w:hAnsi="Times New Roman" w:cs="Times New Roman" w:eastAsiaTheme="minorEastAsia"/>
          <w:sz w:val="28"/>
          <w:szCs w:val="28"/>
          <w:lang w:eastAsia="ru-RU"/>
        </w:rPr>
        <w:t>абзаце втором</w:t>
      </w:r>
      <w:r>
        <w:rPr>
          <w:rFonts w:ascii="Times New Roman" w:hAnsi="Times New Roman" w:cs="Times New Roman" w:eastAsiaTheme="minorEastAsia"/>
          <w:sz w:val="28"/>
          <w:szCs w:val="28"/>
          <w:lang w:eastAsia="ru-RU"/>
        </w:rPr>
        <w:fldChar w:fldCharType="end"/>
      </w:r>
      <w:r>
        <w:rPr>
          <w:rFonts w:ascii="Times New Roman" w:hAnsi="Times New Roman" w:cs="Times New Roman" w:eastAsiaTheme="minorEastAsia"/>
          <w:sz w:val="28"/>
          <w:szCs w:val="28"/>
          <w:lang w:eastAsia="ru-RU"/>
        </w:rPr>
        <w:t xml:space="preserve"> настоящего пункта).</w:t>
      </w:r>
    </w:p>
    <w:p>
      <w:pPr>
        <w:widowControl w:val="0"/>
        <w:autoSpaceDE w:val="0"/>
        <w:autoSpaceDN w:val="0"/>
        <w:spacing w:before="220" w:after="0" w:line="240" w:lineRule="auto"/>
        <w:ind w:firstLine="540"/>
        <w:jc w:val="both"/>
        <w:rPr>
          <w:rFonts w:ascii="Times New Roman" w:hAnsi="Times New Roman" w:cs="Times New Roman" w:eastAsiaTheme="minorEastAsia"/>
          <w:sz w:val="28"/>
          <w:szCs w:val="28"/>
          <w:lang w:eastAsia="ru-RU"/>
        </w:rPr>
      </w:pPr>
      <w:bookmarkStart w:id="3" w:name="P48"/>
      <w:bookmarkEnd w:id="3"/>
      <w:r>
        <w:rPr>
          <w:rFonts w:ascii="Times New Roman" w:hAnsi="Times New Roman" w:cs="Times New Roman" w:eastAsiaTheme="minorEastAsia"/>
          <w:sz w:val="28"/>
          <w:szCs w:val="28"/>
          <w:lang w:eastAsia="ru-RU"/>
        </w:rPr>
        <w:t xml:space="preserve">4. Объем бюджетных ассигнований дорожного фонда утверждается решением Совета депутатов </w:t>
      </w:r>
      <w:bookmarkStart w:id="4" w:name="_Hlk150004948"/>
      <w:r>
        <w:rPr>
          <w:rFonts w:ascii="Times New Roman" w:hAnsi="Times New Roman" w:cs="Times New Roman" w:eastAsiaTheme="minorEastAsia"/>
          <w:sz w:val="28"/>
          <w:szCs w:val="28"/>
          <w:lang w:eastAsia="ru-RU"/>
        </w:rPr>
        <w:t xml:space="preserve">сельского поселения </w:t>
      </w:r>
      <w:bookmarkEnd w:id="4"/>
      <w:r>
        <w:rPr>
          <w:rFonts w:ascii="Times New Roman" w:hAnsi="Times New Roman" w:cs="Times New Roman" w:eastAsiaTheme="minorEastAsia"/>
          <w:sz w:val="28"/>
          <w:szCs w:val="28"/>
          <w:lang w:eastAsia="ru-RU"/>
        </w:rPr>
        <w:t>о бюджете сельского поселения на очередной финансовый год и плановый период в размере не менее прогнозируемого объема:</w:t>
      </w:r>
    </w:p>
    <w:p>
      <w:pPr>
        <w:widowControl w:val="0"/>
        <w:autoSpaceDE w:val="0"/>
        <w:autoSpaceDN w:val="0"/>
        <w:spacing w:before="220" w:after="0" w:line="240" w:lineRule="auto"/>
        <w:ind w:firstLine="540"/>
        <w:jc w:val="both"/>
        <w:rPr>
          <w:rFonts w:ascii="Times New Roman" w:hAnsi="Times New Roman" w:cs="Times New Roman" w:eastAsiaTheme="minorEastAsia"/>
          <w:sz w:val="28"/>
          <w:szCs w:val="28"/>
          <w:lang w:eastAsia="ru-RU"/>
        </w:rPr>
      </w:pPr>
      <w:r>
        <w:rPr>
          <w:rFonts w:ascii="Times New Roman" w:hAnsi="Times New Roman" w:cs="Times New Roman" w:eastAsiaTheme="minorEastAsia"/>
          <w:sz w:val="28"/>
          <w:szCs w:val="28"/>
          <w:lang w:eastAsia="ru-RU"/>
        </w:rPr>
        <w:t>1) доходов бюджета сельского поселения от:</w:t>
      </w:r>
    </w:p>
    <w:p>
      <w:pPr>
        <w:widowControl w:val="0"/>
        <w:autoSpaceDE w:val="0"/>
        <w:autoSpaceDN w:val="0"/>
        <w:spacing w:before="220" w:after="0" w:line="240" w:lineRule="auto"/>
        <w:ind w:firstLine="540"/>
        <w:jc w:val="both"/>
        <w:rPr>
          <w:rFonts w:ascii="Times New Roman" w:hAnsi="Times New Roman" w:cs="Times New Roman" w:eastAsiaTheme="minorEastAsia"/>
          <w:sz w:val="28"/>
          <w:szCs w:val="28"/>
          <w:lang w:eastAsia="ru-RU"/>
        </w:rPr>
      </w:pPr>
      <w:r>
        <w:rPr>
          <w:rFonts w:ascii="Times New Roman" w:hAnsi="Times New Roman" w:cs="Times New Roman" w:eastAsiaTheme="minorEastAsia"/>
          <w:sz w:val="28"/>
          <w:szCs w:val="28"/>
          <w:lang w:eastAsia="ru-RU"/>
        </w:rPr>
        <w:t>- акцизов на автомобильный бензин, прямогонный бензин, дизельное топливо, моторные масла для дизельных и (или) карбюраторных (инжекторных) двигателей, производимых на территории Российской Федерации, подлежащих зачислению в бюджет муниципального района;</w:t>
      </w:r>
    </w:p>
    <w:p>
      <w:pPr>
        <w:widowControl w:val="0"/>
        <w:autoSpaceDE w:val="0"/>
        <w:autoSpaceDN w:val="0"/>
        <w:spacing w:before="220" w:after="0" w:line="240" w:lineRule="auto"/>
        <w:ind w:firstLine="540"/>
        <w:jc w:val="both"/>
        <w:rPr>
          <w:rFonts w:ascii="Times New Roman" w:hAnsi="Times New Roman" w:cs="Times New Roman" w:eastAsiaTheme="minorEastAsia"/>
          <w:sz w:val="28"/>
          <w:szCs w:val="28"/>
          <w:lang w:eastAsia="ru-RU"/>
        </w:rPr>
      </w:pPr>
      <w:r>
        <w:rPr>
          <w:rFonts w:ascii="Times New Roman" w:hAnsi="Times New Roman" w:cs="Times New Roman" w:eastAsiaTheme="minorEastAsia"/>
          <w:sz w:val="28"/>
          <w:szCs w:val="28"/>
          <w:lang w:eastAsia="ru-RU"/>
        </w:rPr>
        <w:t>- транспортного налога (если законом Хабаровского края установлены единые нормативы отчислений от транспортного налога в бюджет муниципального района);</w:t>
      </w:r>
    </w:p>
    <w:p>
      <w:pPr>
        <w:widowControl w:val="0"/>
        <w:autoSpaceDE w:val="0"/>
        <w:autoSpaceDN w:val="0"/>
        <w:spacing w:before="220" w:after="0" w:line="240" w:lineRule="auto"/>
        <w:ind w:firstLine="540"/>
        <w:jc w:val="both"/>
        <w:rPr>
          <w:rFonts w:ascii="Times New Roman" w:hAnsi="Times New Roman" w:cs="Times New Roman" w:eastAsiaTheme="minorEastAsia"/>
          <w:sz w:val="28"/>
          <w:szCs w:val="28"/>
          <w:lang w:eastAsia="ru-RU"/>
        </w:rPr>
      </w:pPr>
      <w:r>
        <w:rPr>
          <w:rFonts w:ascii="Times New Roman" w:hAnsi="Times New Roman" w:cs="Times New Roman" w:eastAsiaTheme="minorEastAsia"/>
          <w:sz w:val="28"/>
          <w:szCs w:val="28"/>
          <w:lang w:eastAsia="ru-RU"/>
        </w:rPr>
        <w:t>- платы в счет возмещения вреда, причиняемого автомобильным дорогам общего пользования местного значения транспортными средствами, осуществляющими перевозки тяжеловесных грузов;</w:t>
      </w:r>
    </w:p>
    <w:p>
      <w:pPr>
        <w:widowControl w:val="0"/>
        <w:autoSpaceDE w:val="0"/>
        <w:autoSpaceDN w:val="0"/>
        <w:spacing w:before="220" w:after="0" w:line="240" w:lineRule="auto"/>
        <w:ind w:firstLine="540"/>
        <w:jc w:val="both"/>
        <w:rPr>
          <w:rFonts w:ascii="Times New Roman" w:hAnsi="Times New Roman" w:cs="Times New Roman" w:eastAsiaTheme="minorEastAsia"/>
          <w:sz w:val="28"/>
          <w:szCs w:val="28"/>
          <w:lang w:eastAsia="ru-RU"/>
        </w:rPr>
      </w:pPr>
      <w:r>
        <w:rPr>
          <w:rFonts w:ascii="Times New Roman" w:hAnsi="Times New Roman" w:cs="Times New Roman" w:eastAsiaTheme="minorEastAsia"/>
          <w:sz w:val="28"/>
          <w:szCs w:val="28"/>
          <w:lang w:eastAsia="ru-RU"/>
        </w:rPr>
        <w:t>- штрафов за нарушение правил перевозки крупногабаритных и тяжеловесных грузов по автомобильным дорогам общего пользования местного значения;</w:t>
      </w:r>
    </w:p>
    <w:p>
      <w:pPr>
        <w:widowControl w:val="0"/>
        <w:autoSpaceDE w:val="0"/>
        <w:autoSpaceDN w:val="0"/>
        <w:spacing w:before="220" w:after="0" w:line="240" w:lineRule="auto"/>
        <w:ind w:firstLine="540"/>
        <w:jc w:val="both"/>
        <w:rPr>
          <w:rFonts w:ascii="Times New Roman" w:hAnsi="Times New Roman" w:cs="Times New Roman" w:eastAsiaTheme="minorEastAsia"/>
          <w:sz w:val="28"/>
          <w:szCs w:val="28"/>
          <w:lang w:eastAsia="ru-RU"/>
        </w:rPr>
      </w:pPr>
      <w:r>
        <w:rPr>
          <w:rFonts w:ascii="Times New Roman" w:hAnsi="Times New Roman" w:cs="Times New Roman" w:eastAsiaTheme="minorEastAsia"/>
          <w:sz w:val="28"/>
          <w:szCs w:val="28"/>
          <w:lang w:eastAsia="ru-RU"/>
        </w:rPr>
        <w:t>- безвозмездных поступлений от физических и юридических лиц на финансовое обеспечение дорожной деятельности, в том числе добровольных пожертвований, в отношении автомобильных дорог общего пользования местного значения в границах сельского поселения;</w:t>
      </w:r>
    </w:p>
    <w:p>
      <w:pPr>
        <w:widowControl w:val="0"/>
        <w:autoSpaceDE w:val="0"/>
        <w:autoSpaceDN w:val="0"/>
        <w:spacing w:before="220" w:after="0" w:line="240" w:lineRule="auto"/>
        <w:ind w:firstLine="540"/>
        <w:jc w:val="both"/>
        <w:rPr>
          <w:rFonts w:ascii="Times New Roman" w:hAnsi="Times New Roman" w:cs="Times New Roman" w:eastAsiaTheme="minorEastAsia"/>
          <w:sz w:val="28"/>
          <w:szCs w:val="28"/>
          <w:lang w:eastAsia="ru-RU"/>
        </w:rPr>
      </w:pPr>
      <w:r>
        <w:rPr>
          <w:rFonts w:ascii="Times New Roman" w:hAnsi="Times New Roman" w:cs="Times New Roman" w:eastAsiaTheme="minorEastAsia"/>
          <w:sz w:val="28"/>
          <w:szCs w:val="28"/>
          <w:lang w:eastAsia="ru-RU"/>
        </w:rPr>
        <w:t>2) межбюджетных трансфертов из федерального, краевого и районного бюджетов, в том числе:</w:t>
      </w:r>
    </w:p>
    <w:p>
      <w:pPr>
        <w:widowControl w:val="0"/>
        <w:autoSpaceDE w:val="0"/>
        <w:autoSpaceDN w:val="0"/>
        <w:spacing w:before="220" w:after="0" w:line="240" w:lineRule="auto"/>
        <w:ind w:firstLine="540"/>
        <w:jc w:val="both"/>
        <w:rPr>
          <w:rFonts w:ascii="Times New Roman" w:hAnsi="Times New Roman" w:cs="Times New Roman" w:eastAsiaTheme="minorEastAsia"/>
          <w:sz w:val="28"/>
          <w:szCs w:val="28"/>
          <w:lang w:eastAsia="ru-RU"/>
        </w:rPr>
      </w:pPr>
      <w:r>
        <w:rPr>
          <w:rFonts w:ascii="Times New Roman" w:hAnsi="Times New Roman" w:cs="Times New Roman" w:eastAsiaTheme="minorEastAsia"/>
          <w:sz w:val="28"/>
          <w:szCs w:val="28"/>
          <w:lang w:eastAsia="ru-RU"/>
        </w:rPr>
        <w:t>- субсидий на софинансирование расходных обязательств по осуществлению дорожной деятельности в отношении автомобильных дорог общего пользования местного значения в границах сельского поселения;</w:t>
      </w:r>
    </w:p>
    <w:p>
      <w:pPr>
        <w:widowControl w:val="0"/>
        <w:autoSpaceDE w:val="0"/>
        <w:autoSpaceDN w:val="0"/>
        <w:spacing w:before="220" w:after="0" w:line="240" w:lineRule="auto"/>
        <w:ind w:firstLine="540"/>
        <w:jc w:val="both"/>
        <w:rPr>
          <w:rFonts w:ascii="Times New Roman" w:hAnsi="Times New Roman" w:cs="Times New Roman" w:eastAsiaTheme="minorEastAsia"/>
          <w:sz w:val="28"/>
          <w:szCs w:val="28"/>
          <w:lang w:eastAsia="ru-RU"/>
        </w:rPr>
      </w:pPr>
      <w:r>
        <w:rPr>
          <w:rFonts w:ascii="Times New Roman" w:hAnsi="Times New Roman" w:cs="Times New Roman" w:eastAsiaTheme="minorEastAsia"/>
          <w:sz w:val="28"/>
          <w:szCs w:val="28"/>
          <w:lang w:eastAsia="ru-RU"/>
        </w:rPr>
        <w:t>- иных межбюджетных трансфертов на выполнение расходных обязательств по осуществлению дорожной деятельности в отношении автомобильных дорог общего пользования местного значения в границах сельского поселения;</w:t>
      </w:r>
    </w:p>
    <w:p>
      <w:pPr>
        <w:widowControl w:val="0"/>
        <w:autoSpaceDE w:val="0"/>
        <w:autoSpaceDN w:val="0"/>
        <w:spacing w:before="220" w:after="0" w:line="240" w:lineRule="auto"/>
        <w:ind w:firstLine="540"/>
        <w:jc w:val="both"/>
        <w:rPr>
          <w:rFonts w:ascii="Times New Roman" w:hAnsi="Times New Roman" w:cs="Times New Roman" w:eastAsiaTheme="minorEastAsia"/>
          <w:sz w:val="28"/>
          <w:szCs w:val="28"/>
          <w:lang w:eastAsia="ru-RU"/>
        </w:rPr>
      </w:pPr>
      <w:r>
        <w:rPr>
          <w:rFonts w:ascii="Times New Roman" w:hAnsi="Times New Roman" w:cs="Times New Roman" w:eastAsiaTheme="minorEastAsia"/>
          <w:sz w:val="28"/>
          <w:szCs w:val="28"/>
          <w:lang w:eastAsia="ru-RU"/>
        </w:rPr>
        <w:t xml:space="preserve">5. Объем бюджетных ассигнований дорожного фонда подлежит изменению в текущем финансовом году в случае изменения прогнозируемого объема доходов, установленных </w:t>
      </w:r>
      <w:r>
        <w:fldChar w:fldCharType="begin"/>
      </w:r>
      <w:r>
        <w:instrText xml:space="preserve"> HYPERLINK \l "P48" \h </w:instrText>
      </w:r>
      <w:r>
        <w:fldChar w:fldCharType="separate"/>
      </w:r>
      <w:r>
        <w:rPr>
          <w:rFonts w:ascii="Times New Roman" w:hAnsi="Times New Roman" w:cs="Times New Roman" w:eastAsiaTheme="minorEastAsia"/>
          <w:sz w:val="28"/>
          <w:szCs w:val="28"/>
          <w:lang w:eastAsia="ru-RU"/>
        </w:rPr>
        <w:t>пунктом 4</w:t>
      </w:r>
      <w:r>
        <w:rPr>
          <w:rFonts w:ascii="Times New Roman" w:hAnsi="Times New Roman" w:cs="Times New Roman" w:eastAsiaTheme="minorEastAsia"/>
          <w:sz w:val="28"/>
          <w:szCs w:val="28"/>
          <w:lang w:eastAsia="ru-RU"/>
        </w:rPr>
        <w:fldChar w:fldCharType="end"/>
      </w:r>
      <w:r>
        <w:rPr>
          <w:rFonts w:ascii="Times New Roman" w:hAnsi="Times New Roman" w:cs="Times New Roman" w:eastAsiaTheme="minorEastAsia"/>
          <w:sz w:val="28"/>
          <w:szCs w:val="28"/>
          <w:lang w:eastAsia="ru-RU"/>
        </w:rPr>
        <w:t xml:space="preserve"> настоящего Положения.</w:t>
      </w:r>
    </w:p>
    <w:p>
      <w:pPr>
        <w:widowControl w:val="0"/>
        <w:autoSpaceDE w:val="0"/>
        <w:autoSpaceDN w:val="0"/>
        <w:spacing w:before="220" w:after="0" w:line="240" w:lineRule="auto"/>
        <w:ind w:firstLine="540"/>
        <w:jc w:val="both"/>
        <w:rPr>
          <w:rFonts w:ascii="Times New Roman" w:hAnsi="Times New Roman" w:cs="Times New Roman" w:eastAsiaTheme="minorEastAsia"/>
          <w:sz w:val="28"/>
          <w:szCs w:val="28"/>
          <w:lang w:eastAsia="ru-RU"/>
        </w:rPr>
      </w:pPr>
      <w:r>
        <w:rPr>
          <w:rFonts w:ascii="Times New Roman" w:hAnsi="Times New Roman" w:cs="Times New Roman" w:eastAsiaTheme="minorEastAsia"/>
          <w:sz w:val="28"/>
          <w:szCs w:val="28"/>
          <w:lang w:eastAsia="ru-RU"/>
        </w:rPr>
        <w:t>6. Бюджетные ассигнования дорожного фонда, не использованные в текущем финансовом году, направляются на увеличение бюджетных ассигнований дорожного фонда в очередном финансовом году.</w:t>
      </w:r>
    </w:p>
    <w:p>
      <w:pPr>
        <w:widowControl w:val="0"/>
        <w:autoSpaceDE w:val="0"/>
        <w:autoSpaceDN w:val="0"/>
        <w:spacing w:before="220" w:after="0" w:line="240" w:lineRule="auto"/>
        <w:ind w:firstLine="540"/>
        <w:jc w:val="both"/>
        <w:rPr>
          <w:rFonts w:ascii="Times New Roman" w:hAnsi="Times New Roman" w:cs="Times New Roman" w:eastAsiaTheme="minorEastAsia"/>
          <w:sz w:val="28"/>
          <w:szCs w:val="28"/>
          <w:lang w:eastAsia="ru-RU"/>
        </w:rPr>
      </w:pPr>
      <w:r>
        <w:rPr>
          <w:rFonts w:ascii="Times New Roman" w:hAnsi="Times New Roman" w:cs="Times New Roman" w:eastAsiaTheme="minorEastAsia"/>
          <w:sz w:val="28"/>
          <w:szCs w:val="28"/>
          <w:lang w:eastAsia="ru-RU"/>
        </w:rPr>
        <w:t xml:space="preserve">7. Объем бюджетных ассигнований дорожного фонда в текущем финансовом году подлежит увеличению на положительную (уменьшению на отрицательную) разницу между фактически поступившим и прогнозируемым объемом доходов, установленных </w:t>
      </w:r>
      <w:r>
        <w:fldChar w:fldCharType="begin"/>
      </w:r>
      <w:r>
        <w:instrText xml:space="preserve"> HYPERLINK \l "P48" \h </w:instrText>
      </w:r>
      <w:r>
        <w:fldChar w:fldCharType="separate"/>
      </w:r>
      <w:r>
        <w:rPr>
          <w:rFonts w:ascii="Times New Roman" w:hAnsi="Times New Roman" w:cs="Times New Roman" w:eastAsiaTheme="minorEastAsia"/>
          <w:sz w:val="28"/>
          <w:szCs w:val="28"/>
          <w:lang w:eastAsia="ru-RU"/>
        </w:rPr>
        <w:t>пунктом 4</w:t>
      </w:r>
      <w:r>
        <w:rPr>
          <w:rFonts w:ascii="Times New Roman" w:hAnsi="Times New Roman" w:cs="Times New Roman" w:eastAsiaTheme="minorEastAsia"/>
          <w:sz w:val="28"/>
          <w:szCs w:val="28"/>
          <w:lang w:eastAsia="ru-RU"/>
        </w:rPr>
        <w:fldChar w:fldCharType="end"/>
      </w:r>
      <w:r>
        <w:rPr>
          <w:rFonts w:ascii="Times New Roman" w:hAnsi="Times New Roman" w:cs="Times New Roman" w:eastAsiaTheme="minorEastAsia"/>
          <w:sz w:val="28"/>
          <w:szCs w:val="28"/>
          <w:lang w:eastAsia="ru-RU"/>
        </w:rPr>
        <w:t xml:space="preserve"> настоящего Положения и учтенных при формировании бюджетных ассигнований дорожного фонда в отчетном финансовом году.</w:t>
      </w:r>
    </w:p>
    <w:p>
      <w:pPr>
        <w:widowControl w:val="0"/>
        <w:autoSpaceDE w:val="0"/>
        <w:autoSpaceDN w:val="0"/>
        <w:spacing w:before="220" w:after="0" w:line="240" w:lineRule="auto"/>
        <w:ind w:firstLine="540"/>
        <w:jc w:val="both"/>
        <w:rPr>
          <w:rFonts w:ascii="Times New Roman" w:hAnsi="Times New Roman" w:cs="Times New Roman" w:eastAsiaTheme="minorEastAsia"/>
          <w:sz w:val="28"/>
          <w:szCs w:val="28"/>
          <w:lang w:eastAsia="ru-RU"/>
        </w:rPr>
      </w:pPr>
      <w:r>
        <w:rPr>
          <w:rFonts w:ascii="Times New Roman" w:hAnsi="Times New Roman" w:cs="Times New Roman" w:eastAsiaTheme="minorEastAsia"/>
          <w:sz w:val="28"/>
          <w:szCs w:val="28"/>
          <w:lang w:eastAsia="ru-RU"/>
        </w:rPr>
        <w:t>8. Формирование бюджетных ассигнований дорожного фонда осуществляется в соответствии с порядком и методикой планирования бюджетных ассигнований бюджета сельского поселения на очередной финансовый год и плановый период, утвержденными администрацией сельского поселения.</w:t>
      </w:r>
    </w:p>
    <w:p>
      <w:pPr>
        <w:widowControl w:val="0"/>
        <w:autoSpaceDE w:val="0"/>
        <w:autoSpaceDN w:val="0"/>
        <w:spacing w:before="220" w:after="0" w:line="240" w:lineRule="auto"/>
        <w:ind w:firstLine="540"/>
        <w:jc w:val="both"/>
        <w:rPr>
          <w:rFonts w:ascii="Times New Roman" w:hAnsi="Times New Roman" w:cs="Times New Roman" w:eastAsiaTheme="minorEastAsia"/>
          <w:sz w:val="28"/>
          <w:szCs w:val="28"/>
          <w:lang w:eastAsia="ru-RU"/>
        </w:rPr>
      </w:pPr>
      <w:bookmarkStart w:id="5" w:name="P71"/>
      <w:bookmarkEnd w:id="5"/>
      <w:r>
        <w:rPr>
          <w:rFonts w:ascii="Times New Roman" w:hAnsi="Times New Roman" w:cs="Times New Roman" w:eastAsiaTheme="minorEastAsia"/>
          <w:sz w:val="28"/>
          <w:szCs w:val="28"/>
          <w:lang w:eastAsia="ru-RU"/>
        </w:rPr>
        <w:t>9. Бюджетные ассигнования дорожного фонда используются на финансирование расходов по следующим направлениям:</w:t>
      </w:r>
    </w:p>
    <w:p>
      <w:pPr>
        <w:widowControl w:val="0"/>
        <w:autoSpaceDE w:val="0"/>
        <w:autoSpaceDN w:val="0"/>
        <w:spacing w:before="220" w:after="0" w:line="240" w:lineRule="auto"/>
        <w:ind w:firstLine="540"/>
        <w:jc w:val="both"/>
        <w:rPr>
          <w:rFonts w:ascii="Times New Roman" w:hAnsi="Times New Roman" w:cs="Times New Roman" w:eastAsiaTheme="minorEastAsia"/>
          <w:sz w:val="28"/>
          <w:szCs w:val="28"/>
          <w:lang w:eastAsia="ru-RU"/>
        </w:rPr>
      </w:pPr>
      <w:r>
        <w:rPr>
          <w:rFonts w:ascii="Times New Roman" w:hAnsi="Times New Roman" w:cs="Times New Roman" w:eastAsiaTheme="minorEastAsia"/>
          <w:sz w:val="28"/>
          <w:szCs w:val="28"/>
          <w:lang w:eastAsia="ru-RU"/>
        </w:rPr>
        <w:t>1) проектирование и строительство, реконструкция автомобильных дорог общего пользования местного значения сельского поселения и сооружений на них (включая разработку документации по планировке территорий в целях размещения автомобильных дорог, инженерные изыскания, разработку проектной документации, проведение необходимых экспертиз, выкуп земельных участков и подготовку территории строительства);</w:t>
      </w:r>
    </w:p>
    <w:p>
      <w:pPr>
        <w:widowControl w:val="0"/>
        <w:autoSpaceDE w:val="0"/>
        <w:autoSpaceDN w:val="0"/>
        <w:spacing w:before="220" w:after="0" w:line="240" w:lineRule="auto"/>
        <w:ind w:firstLine="540"/>
        <w:jc w:val="both"/>
        <w:rPr>
          <w:rFonts w:ascii="Times New Roman" w:hAnsi="Times New Roman" w:cs="Times New Roman" w:eastAsiaTheme="minorEastAsia"/>
          <w:sz w:val="28"/>
          <w:szCs w:val="28"/>
          <w:lang w:eastAsia="ru-RU"/>
        </w:rPr>
      </w:pPr>
      <w:r>
        <w:rPr>
          <w:rFonts w:ascii="Times New Roman" w:hAnsi="Times New Roman" w:cs="Times New Roman" w:eastAsiaTheme="minorEastAsia"/>
          <w:sz w:val="28"/>
          <w:szCs w:val="28"/>
          <w:lang w:eastAsia="ru-RU"/>
        </w:rPr>
        <w:t>2) выполнение научно-исследовательских, опытно-конструкторских и технологических работ в сфере дорожного хозяйства;</w:t>
      </w:r>
    </w:p>
    <w:p>
      <w:pPr>
        <w:widowControl w:val="0"/>
        <w:autoSpaceDE w:val="0"/>
        <w:autoSpaceDN w:val="0"/>
        <w:spacing w:before="220" w:after="0" w:line="240" w:lineRule="auto"/>
        <w:ind w:firstLine="540"/>
        <w:jc w:val="both"/>
        <w:rPr>
          <w:rFonts w:ascii="Times New Roman" w:hAnsi="Times New Roman" w:cs="Times New Roman" w:eastAsiaTheme="minorEastAsia"/>
          <w:sz w:val="28"/>
          <w:szCs w:val="28"/>
          <w:lang w:eastAsia="ru-RU"/>
        </w:rPr>
      </w:pPr>
      <w:r>
        <w:rPr>
          <w:rFonts w:ascii="Times New Roman" w:hAnsi="Times New Roman" w:cs="Times New Roman" w:eastAsiaTheme="minorEastAsia"/>
          <w:sz w:val="28"/>
          <w:szCs w:val="28"/>
          <w:lang w:eastAsia="ru-RU"/>
        </w:rPr>
        <w:t>3) капитальный ремонт (включая разработку проектной документации, инженерные изыскания, проведение необходимых экспертиз) автомобильных дорог общего пользования местного значения муниципального района и искусственных сооружений на них;</w:t>
      </w:r>
    </w:p>
    <w:p>
      <w:pPr>
        <w:widowControl w:val="0"/>
        <w:autoSpaceDE w:val="0"/>
        <w:autoSpaceDN w:val="0"/>
        <w:spacing w:before="220" w:after="0" w:line="240" w:lineRule="auto"/>
        <w:ind w:firstLine="540"/>
        <w:jc w:val="both"/>
        <w:rPr>
          <w:rFonts w:ascii="Times New Roman" w:hAnsi="Times New Roman" w:cs="Times New Roman" w:eastAsiaTheme="minorEastAsia"/>
          <w:sz w:val="28"/>
          <w:szCs w:val="28"/>
          <w:lang w:eastAsia="ru-RU"/>
        </w:rPr>
      </w:pPr>
      <w:r>
        <w:rPr>
          <w:rFonts w:ascii="Times New Roman" w:hAnsi="Times New Roman" w:cs="Times New Roman" w:eastAsiaTheme="minorEastAsia"/>
          <w:sz w:val="28"/>
          <w:szCs w:val="28"/>
          <w:lang w:eastAsia="ru-RU"/>
        </w:rPr>
        <w:t>4) ремонт автомобильных дорог общего пользования местного значения сельского поселения и искусственных сооружений на них;</w:t>
      </w:r>
    </w:p>
    <w:p>
      <w:pPr>
        <w:widowControl w:val="0"/>
        <w:autoSpaceDE w:val="0"/>
        <w:autoSpaceDN w:val="0"/>
        <w:spacing w:before="220" w:after="0" w:line="240" w:lineRule="auto"/>
        <w:ind w:firstLine="540"/>
        <w:jc w:val="both"/>
        <w:rPr>
          <w:rFonts w:ascii="Times New Roman" w:hAnsi="Times New Roman" w:cs="Times New Roman" w:eastAsiaTheme="minorEastAsia"/>
          <w:sz w:val="28"/>
          <w:szCs w:val="28"/>
          <w:lang w:eastAsia="ru-RU"/>
        </w:rPr>
      </w:pPr>
      <w:r>
        <w:rPr>
          <w:rFonts w:ascii="Times New Roman" w:hAnsi="Times New Roman" w:cs="Times New Roman" w:eastAsiaTheme="minorEastAsia"/>
          <w:sz w:val="28"/>
          <w:szCs w:val="28"/>
          <w:lang w:eastAsia="ru-RU"/>
        </w:rPr>
        <w:t>5) содержание действующей сети автомобильных дорог общего пользования местного значения сельского поселения и искусственных сооружений на них (включая мероприятия по обеспечению сохранности данных автомобильных дорог, обеспечение безопасности дорожного движения, диагностику данных автомобильных дорог, проведение межевых работ на земельные участки, занятые данными автомобильными дорогами, изготовление технических паспортов, приобретение дорожной техники для содержания данных автомобильных дорог);</w:t>
      </w:r>
    </w:p>
    <w:p>
      <w:pPr>
        <w:widowControl w:val="0"/>
        <w:autoSpaceDE w:val="0"/>
        <w:autoSpaceDN w:val="0"/>
        <w:spacing w:before="220" w:after="0" w:line="240" w:lineRule="auto"/>
        <w:ind w:firstLine="540"/>
        <w:jc w:val="both"/>
        <w:rPr>
          <w:rFonts w:ascii="Times New Roman" w:hAnsi="Times New Roman" w:cs="Times New Roman" w:eastAsiaTheme="minorEastAsia"/>
          <w:sz w:val="28"/>
          <w:szCs w:val="28"/>
          <w:lang w:eastAsia="ru-RU"/>
        </w:rPr>
      </w:pPr>
      <w:r>
        <w:rPr>
          <w:rFonts w:ascii="Times New Roman" w:hAnsi="Times New Roman" w:cs="Times New Roman" w:eastAsiaTheme="minorEastAsia"/>
          <w:sz w:val="28"/>
          <w:szCs w:val="28"/>
          <w:lang w:eastAsia="ru-RU"/>
        </w:rPr>
        <w:t>6) устройство освещения и других элементов обустройства автомобильных дорог общего пользования местного значения сельского поселения;</w:t>
      </w:r>
    </w:p>
    <w:p>
      <w:pPr>
        <w:widowControl w:val="0"/>
        <w:autoSpaceDE w:val="0"/>
        <w:autoSpaceDN w:val="0"/>
        <w:spacing w:before="220" w:after="0" w:line="240" w:lineRule="auto"/>
        <w:ind w:firstLine="540"/>
        <w:jc w:val="both"/>
        <w:rPr>
          <w:rFonts w:ascii="Times New Roman" w:hAnsi="Times New Roman" w:cs="Times New Roman" w:eastAsiaTheme="minorEastAsia"/>
          <w:sz w:val="28"/>
          <w:szCs w:val="28"/>
          <w:lang w:eastAsia="ru-RU"/>
        </w:rPr>
      </w:pPr>
      <w:r>
        <w:rPr>
          <w:rFonts w:ascii="Times New Roman" w:hAnsi="Times New Roman" w:cs="Times New Roman" w:eastAsiaTheme="minorEastAsia"/>
          <w:sz w:val="28"/>
          <w:szCs w:val="28"/>
          <w:lang w:eastAsia="ru-RU"/>
        </w:rPr>
        <w:t>7) приобретение измерительного и оптического оборудования для проведения ремонтных работ, проверки соответствия технического уровня автомобильных дорог, а также приобретение специализированной техники для содержания автомобильных дорог общего пользования местного значения сельского поселения;</w:t>
      </w:r>
    </w:p>
    <w:p>
      <w:pPr>
        <w:widowControl w:val="0"/>
        <w:autoSpaceDE w:val="0"/>
        <w:autoSpaceDN w:val="0"/>
        <w:spacing w:before="220" w:after="0" w:line="240" w:lineRule="auto"/>
        <w:ind w:firstLine="540"/>
        <w:jc w:val="both"/>
        <w:rPr>
          <w:rFonts w:ascii="Times New Roman" w:hAnsi="Times New Roman" w:cs="Times New Roman" w:eastAsiaTheme="minorEastAsia"/>
          <w:sz w:val="28"/>
          <w:szCs w:val="28"/>
          <w:lang w:eastAsia="ru-RU"/>
        </w:rPr>
      </w:pPr>
      <w:bookmarkStart w:id="6" w:name="P79"/>
      <w:bookmarkEnd w:id="6"/>
      <w:r>
        <w:rPr>
          <w:rFonts w:ascii="Times New Roman" w:hAnsi="Times New Roman" w:cs="Times New Roman" w:eastAsiaTheme="minorEastAsia"/>
          <w:sz w:val="28"/>
          <w:szCs w:val="28"/>
          <w:lang w:eastAsia="ru-RU"/>
        </w:rPr>
        <w:t>8) иные мероприятия в части осуществления дорожной деятельности.</w:t>
      </w:r>
    </w:p>
    <w:p>
      <w:pPr>
        <w:widowControl w:val="0"/>
        <w:autoSpaceDE w:val="0"/>
        <w:autoSpaceDN w:val="0"/>
        <w:spacing w:before="220" w:after="0" w:line="240" w:lineRule="auto"/>
        <w:ind w:firstLine="540"/>
        <w:jc w:val="both"/>
        <w:rPr>
          <w:rFonts w:ascii="Times New Roman" w:hAnsi="Times New Roman" w:cs="Times New Roman" w:eastAsiaTheme="minorEastAsia"/>
          <w:sz w:val="28"/>
          <w:szCs w:val="28"/>
          <w:lang w:eastAsia="ru-RU"/>
        </w:rPr>
      </w:pPr>
      <w:r>
        <w:rPr>
          <w:rFonts w:ascii="Times New Roman" w:hAnsi="Times New Roman" w:cs="Times New Roman" w:eastAsiaTheme="minorEastAsia"/>
          <w:sz w:val="28"/>
          <w:szCs w:val="28"/>
          <w:lang w:eastAsia="ru-RU"/>
        </w:rPr>
        <w:t xml:space="preserve">10. Использование бюджетных ассигнований дорожного фонда осуществляется главными распорядителями средств бюджета сельского поселения, указанными в </w:t>
      </w:r>
      <w:r>
        <w:fldChar w:fldCharType="begin"/>
      </w:r>
      <w:r>
        <w:instrText xml:space="preserve"> HYPERLINK \l "P45" \h </w:instrText>
      </w:r>
      <w:r>
        <w:fldChar w:fldCharType="separate"/>
      </w:r>
      <w:r>
        <w:rPr>
          <w:rFonts w:ascii="Times New Roman" w:hAnsi="Times New Roman" w:cs="Times New Roman" w:eastAsiaTheme="minorEastAsia"/>
          <w:sz w:val="28"/>
          <w:szCs w:val="28"/>
          <w:lang w:eastAsia="ru-RU"/>
        </w:rPr>
        <w:t>пункте 3</w:t>
      </w:r>
      <w:r>
        <w:rPr>
          <w:rFonts w:ascii="Times New Roman" w:hAnsi="Times New Roman" w:cs="Times New Roman" w:eastAsiaTheme="minorEastAsia"/>
          <w:sz w:val="28"/>
          <w:szCs w:val="28"/>
          <w:lang w:eastAsia="ru-RU"/>
        </w:rPr>
        <w:fldChar w:fldCharType="end"/>
      </w:r>
      <w:r>
        <w:rPr>
          <w:rFonts w:ascii="Times New Roman" w:hAnsi="Times New Roman" w:cs="Times New Roman" w:eastAsiaTheme="minorEastAsia"/>
          <w:sz w:val="28"/>
          <w:szCs w:val="28"/>
          <w:lang w:eastAsia="ru-RU"/>
        </w:rPr>
        <w:t xml:space="preserve"> настоящего Положения, в пределах доведенных им лимитов бюджетных обязательств в соответствии со сводной бюджетной росписью бюджета сельского поселения, утвержденной в установленном порядке.</w:t>
      </w:r>
    </w:p>
    <w:p>
      <w:pPr>
        <w:widowControl w:val="0"/>
        <w:autoSpaceDE w:val="0"/>
        <w:autoSpaceDN w:val="0"/>
        <w:spacing w:before="220" w:after="0" w:line="240" w:lineRule="auto"/>
        <w:ind w:firstLine="540"/>
        <w:jc w:val="both"/>
        <w:rPr>
          <w:rFonts w:ascii="Times New Roman" w:hAnsi="Times New Roman" w:cs="Times New Roman" w:eastAsiaTheme="minorEastAsia"/>
          <w:sz w:val="28"/>
          <w:szCs w:val="28"/>
          <w:lang w:eastAsia="ru-RU"/>
        </w:rPr>
      </w:pPr>
      <w:r>
        <w:rPr>
          <w:rFonts w:ascii="Times New Roman" w:hAnsi="Times New Roman" w:cs="Times New Roman" w:eastAsiaTheme="minorEastAsia"/>
          <w:sz w:val="28"/>
          <w:szCs w:val="28"/>
          <w:lang w:eastAsia="ru-RU"/>
        </w:rPr>
        <w:t>11. Контроль за целевым использованием бюджетных ассигнований дорожного фонда осуществляется в соответствии с бюджетным законодательством Российской Федерации.</w:t>
      </w:r>
    </w:p>
    <w:p/>
    <w:sectPr>
      <w:pgSz w:w="11906" w:h="16838"/>
      <w:pgMar w:top="1134" w:right="850" w:bottom="851" w:left="1701" w:header="708" w:footer="708" w:gutter="0"/>
      <w:pgBorders>
        <w:top w:val="none" w:sz="0" w:space="0"/>
        <w:left w:val="none" w:sz="0" w:space="0"/>
        <w:bottom w:val="none" w:sz="0" w:space="0"/>
        <w:right w:val="none" w:sz="0" w:space="0"/>
      </w:pgBorders>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等线">
    <w:altName w:val="Microsoft YaHei"/>
    <w:panose1 w:val="00000000000000000000"/>
    <w:charset w:val="00"/>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E9005D9"/>
    <w:multiLevelType w:val="multilevel"/>
    <w:tmpl w:val="5E9005D9"/>
    <w:lvl w:ilvl="0" w:tentative="0">
      <w:start w:val="2"/>
      <w:numFmt w:val="decimal"/>
      <w:lvlText w:val="%1."/>
      <w:lvlJc w:val="left"/>
      <w:pPr>
        <w:tabs>
          <w:tab w:val="left" w:pos="1290"/>
        </w:tabs>
        <w:ind w:left="129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607E"/>
    <w:rsid w:val="000A61F1"/>
    <w:rsid w:val="003A5AB0"/>
    <w:rsid w:val="005C18D2"/>
    <w:rsid w:val="007808CB"/>
    <w:rsid w:val="008E5EEE"/>
    <w:rsid w:val="00A956E0"/>
    <w:rsid w:val="00BC4DFE"/>
    <w:rsid w:val="00D252D3"/>
    <w:rsid w:val="00E0607E"/>
    <w:rsid w:val="00EC12BB"/>
    <w:rsid w:val="57407CC9"/>
    <w:rsid w:val="5C682AD9"/>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ru-RU" w:eastAsia="en-US" w:bidi="ar-SA"/>
    </w:rPr>
  </w:style>
  <w:style w:type="character" w:default="1" w:styleId="2">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table" w:styleId="4">
    <w:name w:val="Table Grid"/>
    <w:basedOn w:val="3"/>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5">
    <w:name w:val="ConsPlusTitle"/>
    <w:uiPriority w:val="0"/>
    <w:pPr>
      <w:widowControl w:val="0"/>
      <w:autoSpaceDE w:val="0"/>
      <w:autoSpaceDN w:val="0"/>
      <w:spacing w:after="0" w:line="240" w:lineRule="auto"/>
    </w:pPr>
    <w:rPr>
      <w:rFonts w:ascii="Calibri" w:hAnsi="Calibri" w:cs="Calibri" w:eastAsiaTheme="minorEastAsia"/>
      <w:b/>
      <w:sz w:val="22"/>
      <w:szCs w:val="22"/>
      <w:lang w:val="ru-RU" w:eastAsia="ru-RU" w:bidi="ar-SA"/>
    </w:rPr>
  </w:style>
  <w:style w:type="paragraph" w:customStyle="1" w:styleId="6">
    <w:name w:val="ConsPlusNormal"/>
    <w:uiPriority w:val="0"/>
    <w:pPr>
      <w:widowControl w:val="0"/>
      <w:autoSpaceDE w:val="0"/>
      <w:autoSpaceDN w:val="0"/>
      <w:spacing w:after="0" w:line="240" w:lineRule="auto"/>
    </w:pPr>
    <w:rPr>
      <w:rFonts w:ascii="Calibri" w:hAnsi="Calibri" w:cs="Calibri" w:eastAsiaTheme="minorEastAsia"/>
      <w:sz w:val="22"/>
      <w:szCs w:val="22"/>
      <w:lang w:val="ru-RU" w:eastAsia="ru-RU"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oleObject" Target="embeddings/oleObject1.bin"/><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4</Pages>
  <Words>1319</Words>
  <Characters>7519</Characters>
  <Lines>62</Lines>
  <Paragraphs>17</Paragraphs>
  <TotalTime>1</TotalTime>
  <ScaleCrop>false</ScaleCrop>
  <LinksUpToDate>false</LinksUpToDate>
  <CharactersWithSpaces>8821</CharactersWithSpaces>
  <Application>WPS Office_12.2.0.13266_F1E327BC-269C-435d-A152-05C5408002CA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2023-11-04T05:18:00Z</dcterms:created>
  <dc:creator>Пользователь</dc:creator>
  <cp:lastModifiedBy>Пользователь</cp:lastModifiedBy>
  <dcterms:modified xsi:type="dcterms:W3CDTF">2023-11-06T22:41:29Z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1049-12.2.0.13266</vt:lpwstr>
  </property>
  <property fmtid="{D5CDD505-2E9C-101B-9397-08002B2CF9AE}" pid="3" name="ICV">
    <vt:lpwstr>56EFB2B24E494DEB95551D755308FD32_12</vt:lpwstr>
  </property>
</Properties>
</file>